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A1DFB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46D117C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74479B8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8FE601C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1B9EAF7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477C293" w14:textId="77777777" w:rsidR="00AF2082" w:rsidRDefault="00AF2082" w:rsidP="0046122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0FC115" w14:textId="7D738B57" w:rsidR="00461225" w:rsidRPr="0095358D" w:rsidRDefault="00AD7E38" w:rsidP="0046122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SPSS Data Analysis Report</w:t>
      </w:r>
    </w:p>
    <w:p w14:paraId="146F14E7" w14:textId="77777777" w:rsidR="00461225" w:rsidRPr="00F606A0" w:rsidRDefault="00461225" w:rsidP="0046122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81A655" w14:textId="77777777" w:rsidR="00461225" w:rsidRPr="00F606A0" w:rsidRDefault="00461225" w:rsidP="0046122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D6B822" w14:textId="77777777" w:rsidR="00461225" w:rsidRPr="00F606A0" w:rsidRDefault="00461225" w:rsidP="00461225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3355BCE" w14:textId="77777777" w:rsidR="00461225" w:rsidRDefault="00461225">
      <w:pPr>
        <w:spacing w:after="200" w:line="480" w:lineRule="auto"/>
        <w:ind w:firstLine="720"/>
        <w:rPr>
          <w:b/>
        </w:rPr>
      </w:pPr>
    </w:p>
    <w:p w14:paraId="0AC5B1CA" w14:textId="77777777" w:rsidR="00461225" w:rsidRDefault="00AD7E38">
      <w:pPr>
        <w:spacing w:after="200" w:line="480" w:lineRule="auto"/>
        <w:ind w:firstLine="720"/>
        <w:rPr>
          <w:b/>
        </w:rPr>
      </w:pPr>
      <w:r>
        <w:rPr>
          <w:b/>
        </w:rPr>
        <w:br w:type="page"/>
      </w:r>
    </w:p>
    <w:p w14:paraId="67C724DE" w14:textId="6B67DE3D" w:rsidR="006F41E9" w:rsidRDefault="00AD7E38" w:rsidP="00AF20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AF2082">
        <w:rPr>
          <w:rFonts w:ascii="Times New Roman" w:hAnsi="Times New Roman" w:cs="Times New Roman"/>
          <w:b/>
          <w:sz w:val="24"/>
        </w:rPr>
        <w:lastRenderedPageBreak/>
        <w:t>Hypothesis</w:t>
      </w:r>
    </w:p>
    <w:p w14:paraId="4ABA3063" w14:textId="527EC72B" w:rsidR="00DA25D0" w:rsidRPr="00AF2082" w:rsidRDefault="00AD7E38" w:rsidP="00DA25D0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Diet </w:t>
      </w:r>
      <w:r w:rsidRPr="005B784F">
        <w:rPr>
          <w:rFonts w:ascii="Times New Roman" w:hAnsi="Times New Roman" w:cs="Times New Roman"/>
          <w:sz w:val="24"/>
          <w:szCs w:val="24"/>
        </w:rPr>
        <w:t xml:space="preserve">and limited </w:t>
      </w:r>
      <w:r>
        <w:rPr>
          <w:rFonts w:ascii="Times New Roman" w:hAnsi="Times New Roman" w:cs="Times New Roman"/>
          <w:sz w:val="24"/>
          <w:szCs w:val="24"/>
        </w:rPr>
        <w:t xml:space="preserve">physical </w:t>
      </w:r>
      <w:r w:rsidRPr="005B784F">
        <w:rPr>
          <w:rFonts w:ascii="Times New Roman" w:hAnsi="Times New Roman" w:cs="Times New Roman"/>
          <w:sz w:val="24"/>
          <w:szCs w:val="24"/>
        </w:rPr>
        <w:t xml:space="preserve">exercise are </w:t>
      </w:r>
      <w:r w:rsidR="003037B3">
        <w:rPr>
          <w:rFonts w:ascii="Times New Roman" w:hAnsi="Times New Roman" w:cs="Times New Roman"/>
          <w:sz w:val="24"/>
          <w:szCs w:val="24"/>
        </w:rPr>
        <w:t xml:space="preserve">some </w:t>
      </w:r>
      <w:r w:rsidRPr="005B784F">
        <w:rPr>
          <w:rFonts w:ascii="Times New Roman" w:hAnsi="Times New Roman" w:cs="Times New Roman"/>
          <w:sz w:val="24"/>
          <w:szCs w:val="24"/>
        </w:rPr>
        <w:t>the leading risk factors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37B3">
        <w:rPr>
          <w:rFonts w:ascii="Times New Roman" w:hAnsi="Times New Roman" w:cs="Times New Roman"/>
          <w:sz w:val="24"/>
          <w:szCs w:val="24"/>
        </w:rPr>
        <w:t xml:space="preserve">people with </w:t>
      </w:r>
      <w:r>
        <w:rPr>
          <w:rFonts w:ascii="Times New Roman" w:hAnsi="Times New Roman" w:cs="Times New Roman"/>
          <w:sz w:val="24"/>
          <w:szCs w:val="24"/>
        </w:rPr>
        <w:t>type 2 diabetes.</w:t>
      </w:r>
      <w:r w:rsidRPr="005B784F">
        <w:rPr>
          <w:rFonts w:ascii="Times New Roman" w:hAnsi="Times New Roman" w:cs="Times New Roman"/>
          <w:sz w:val="24"/>
          <w:szCs w:val="24"/>
        </w:rPr>
        <w:t xml:space="preserve"> The goal of the diabetes type II </w:t>
      </w:r>
      <w:r>
        <w:rPr>
          <w:rFonts w:ascii="Times New Roman" w:hAnsi="Times New Roman" w:cs="Times New Roman"/>
          <w:sz w:val="24"/>
          <w:szCs w:val="24"/>
        </w:rPr>
        <w:t>program</w:t>
      </w:r>
      <w:r w:rsidR="003037B3">
        <w:rPr>
          <w:rFonts w:ascii="Times New Roman" w:hAnsi="Times New Roman" w:cs="Times New Roman"/>
          <w:sz w:val="24"/>
          <w:szCs w:val="24"/>
        </w:rPr>
        <w:t>s</w:t>
      </w:r>
      <w:r w:rsidRPr="005B784F">
        <w:rPr>
          <w:rFonts w:ascii="Times New Roman" w:hAnsi="Times New Roman" w:cs="Times New Roman"/>
          <w:sz w:val="24"/>
          <w:szCs w:val="24"/>
        </w:rPr>
        <w:t xml:space="preserve"> is </w:t>
      </w:r>
      <w:r w:rsidR="003037B3">
        <w:rPr>
          <w:rFonts w:ascii="Times New Roman" w:hAnsi="Times New Roman" w:cs="Times New Roman"/>
          <w:sz w:val="24"/>
          <w:szCs w:val="24"/>
        </w:rPr>
        <w:t>\</w:t>
      </w:r>
      <w:r w:rsidRPr="005B784F">
        <w:rPr>
          <w:rFonts w:ascii="Times New Roman" w:hAnsi="Times New Roman" w:cs="Times New Roman"/>
          <w:sz w:val="24"/>
          <w:szCs w:val="24"/>
        </w:rPr>
        <w:t xml:space="preserve"> to achieve and maintain optimal</w:t>
      </w:r>
      <w:r w:rsidR="003037B3">
        <w:rPr>
          <w:rFonts w:ascii="Times New Roman" w:hAnsi="Times New Roman" w:cs="Times New Roman"/>
          <w:sz w:val="24"/>
          <w:szCs w:val="24"/>
        </w:rPr>
        <w:t xml:space="preserve">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blood glucose (BP)</w:t>
      </w:r>
      <w:r w:rsidRPr="005B78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lipid, and blood pressure (BP) levels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decrease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risk of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heart attack, stroke, and blindness. Suitable </w:t>
      </w:r>
      <w:r w:rsidRPr="00710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intervention such as an exercise program and following a nutritious meal plan helps achieve optimal conditions for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diabetes.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hysical exercise programs and diet are central in the management and prevention of type 2 diabetes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method used to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diabetes patients on how to achieve this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optimal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lifestyle is extremely important. This study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was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therefore aimed at these patients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and how they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would benefit more from a group intervention </w:t>
      </w:r>
      <w:r w:rsidR="003037B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program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compared to an individual intervention plan.</w:t>
      </w:r>
    </w:p>
    <w:p w14:paraId="5DDE35B5" w14:textId="77777777" w:rsidR="00AE3DE0" w:rsidRPr="00AF2082" w:rsidRDefault="00AD7E38" w:rsidP="00AF2082">
      <w:pPr>
        <w:spacing w:after="0" w:line="480" w:lineRule="auto"/>
        <w:contextualSpacing/>
        <w:rPr>
          <w:rFonts w:ascii="Times New Roman" w:hAnsi="Times New Roman" w:cs="Times New Roman"/>
          <w:b/>
          <w:sz w:val="24"/>
        </w:rPr>
      </w:pPr>
      <w:r w:rsidRPr="00AF2082">
        <w:rPr>
          <w:rFonts w:ascii="Times New Roman" w:hAnsi="Times New Roman" w:cs="Times New Roman"/>
          <w:b/>
          <w:sz w:val="24"/>
        </w:rPr>
        <w:t>Question 2</w:t>
      </w:r>
    </w:p>
    <w:p w14:paraId="19DE26D3" w14:textId="362DBBC4" w:rsid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AF2082">
        <w:rPr>
          <w:rFonts w:ascii="Times New Roman" w:hAnsi="Times New Roman" w:cs="Times New Roman"/>
          <w:sz w:val="24"/>
        </w:rPr>
        <w:t>The</w:t>
      </w:r>
      <w:r w:rsidR="00AE3DE0" w:rsidRPr="00AF2082">
        <w:rPr>
          <w:rFonts w:ascii="Times New Roman" w:hAnsi="Times New Roman" w:cs="Times New Roman"/>
          <w:sz w:val="24"/>
        </w:rPr>
        <w:t xml:space="preserve"> </w:t>
      </w:r>
      <w:r w:rsidR="008B094C" w:rsidRPr="00AF2082">
        <w:rPr>
          <w:rFonts w:ascii="Times New Roman" w:hAnsi="Times New Roman" w:cs="Times New Roman"/>
          <w:sz w:val="24"/>
        </w:rPr>
        <w:t xml:space="preserve">study </w:t>
      </w:r>
      <w:r w:rsidR="003037B3">
        <w:rPr>
          <w:rFonts w:ascii="Times New Roman" w:hAnsi="Times New Roman" w:cs="Times New Roman"/>
          <w:sz w:val="24"/>
        </w:rPr>
        <w:t>looked at</w:t>
      </w:r>
      <w:r w:rsidR="001B6CDB" w:rsidRPr="00AF2082">
        <w:rPr>
          <w:rFonts w:ascii="Times New Roman" w:hAnsi="Times New Roman" w:cs="Times New Roman"/>
          <w:sz w:val="24"/>
        </w:rPr>
        <w:t xml:space="preserve"> whether the </w:t>
      </w:r>
      <w:r w:rsidRPr="00AF2082">
        <w:rPr>
          <w:rFonts w:ascii="Times New Roman" w:hAnsi="Times New Roman" w:cs="Times New Roman"/>
          <w:sz w:val="24"/>
        </w:rPr>
        <w:t>effect</w:t>
      </w:r>
      <w:r w:rsidR="003037B3">
        <w:rPr>
          <w:rFonts w:ascii="Times New Roman" w:hAnsi="Times New Roman" w:cs="Times New Roman"/>
          <w:sz w:val="24"/>
        </w:rPr>
        <w:t>s</w:t>
      </w:r>
      <w:r w:rsidRPr="00AF2082">
        <w:rPr>
          <w:rFonts w:ascii="Times New Roman" w:hAnsi="Times New Roman" w:cs="Times New Roman"/>
          <w:sz w:val="24"/>
        </w:rPr>
        <w:t xml:space="preserve"> of treatment varied </w:t>
      </w:r>
      <w:r w:rsidR="00AE3DE0" w:rsidRPr="00AF2082">
        <w:rPr>
          <w:rFonts w:ascii="Times New Roman" w:hAnsi="Times New Roman" w:cs="Times New Roman"/>
          <w:sz w:val="24"/>
        </w:rPr>
        <w:t xml:space="preserve">depending on the baseline category of social </w:t>
      </w:r>
      <w:r w:rsidRPr="00AF2082">
        <w:rPr>
          <w:rFonts w:ascii="Times New Roman" w:hAnsi="Times New Roman" w:cs="Times New Roman"/>
          <w:sz w:val="24"/>
        </w:rPr>
        <w:t xml:space="preserve">support. In addition, it also </w:t>
      </w:r>
      <w:r w:rsidR="003037B3">
        <w:rPr>
          <w:rFonts w:ascii="Times New Roman" w:hAnsi="Times New Roman" w:cs="Times New Roman"/>
          <w:sz w:val="24"/>
        </w:rPr>
        <w:t>assessed</w:t>
      </w:r>
      <w:r w:rsidRPr="00AF2082">
        <w:rPr>
          <w:rFonts w:ascii="Times New Roman" w:hAnsi="Times New Roman" w:cs="Times New Roman"/>
          <w:sz w:val="24"/>
        </w:rPr>
        <w:t xml:space="preserve"> whether </w:t>
      </w:r>
      <w:r w:rsidR="00AE3DE0" w:rsidRPr="00AF2082">
        <w:rPr>
          <w:rFonts w:ascii="Times New Roman" w:hAnsi="Times New Roman" w:cs="Times New Roman"/>
          <w:sz w:val="24"/>
        </w:rPr>
        <w:t xml:space="preserve">treatment modality </w:t>
      </w:r>
      <w:r w:rsidR="008B094C" w:rsidRPr="00AF2082">
        <w:rPr>
          <w:rFonts w:ascii="Times New Roman" w:hAnsi="Times New Roman" w:cs="Times New Roman"/>
          <w:sz w:val="24"/>
        </w:rPr>
        <w:t xml:space="preserve">affected adherence to the diabetes program. </w:t>
      </w:r>
      <w:r w:rsidR="00461225" w:rsidRPr="00AF2082">
        <w:rPr>
          <w:rFonts w:ascii="Times New Roman" w:hAnsi="Times New Roman" w:cs="Times New Roman"/>
          <w:sz w:val="24"/>
        </w:rPr>
        <w:t xml:space="preserve"> </w:t>
      </w:r>
    </w:p>
    <w:p w14:paraId="0EAD4CCD" w14:textId="6F651A4E" w:rsid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0  </w:t>
      </w:r>
      <w:r w:rsidRPr="00AF2082">
        <w:rPr>
          <w:rFonts w:ascii="Times New Roman" w:hAnsi="Times New Roman" w:cs="Times New Roman"/>
          <w:sz w:val="24"/>
        </w:rPr>
        <w:t>The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effect</w:t>
      </w:r>
      <w:r w:rsidR="003037B3">
        <w:rPr>
          <w:rFonts w:ascii="Times New Roman" w:hAnsi="Times New Roman" w:cs="Times New Roman"/>
          <w:sz w:val="24"/>
        </w:rPr>
        <w:t xml:space="preserve">s of </w:t>
      </w:r>
      <w:r w:rsidRPr="00AF2082">
        <w:rPr>
          <w:rFonts w:ascii="Times New Roman" w:hAnsi="Times New Roman" w:cs="Times New Roman"/>
          <w:sz w:val="24"/>
        </w:rPr>
        <w:t>treatment did not vary depending on the baseli</w:t>
      </w:r>
      <w:r>
        <w:rPr>
          <w:rFonts w:ascii="Times New Roman" w:hAnsi="Times New Roman" w:cs="Times New Roman"/>
          <w:sz w:val="24"/>
        </w:rPr>
        <w:t xml:space="preserve">ne category of social support. </w:t>
      </w:r>
    </w:p>
    <w:p w14:paraId="0C2FFE9E" w14:textId="5423B131" w:rsidR="00874C5F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1 </w:t>
      </w:r>
      <w:r w:rsidR="00A63A84">
        <w:rPr>
          <w:rFonts w:ascii="Times New Roman" w:hAnsi="Times New Roman" w:cs="Times New Roman"/>
          <w:sz w:val="24"/>
          <w:vertAlign w:val="subscript"/>
        </w:rPr>
        <w:t xml:space="preserve"> </w:t>
      </w:r>
      <w:r w:rsidR="00A63A84">
        <w:rPr>
          <w:rFonts w:ascii="Times New Roman" w:hAnsi="Times New Roman" w:cs="Times New Roman"/>
          <w:sz w:val="24"/>
        </w:rPr>
        <w:t>T</w:t>
      </w:r>
      <w:r w:rsidR="00AF2082" w:rsidRPr="00AF2082">
        <w:rPr>
          <w:rFonts w:ascii="Times New Roman" w:hAnsi="Times New Roman" w:cs="Times New Roman"/>
          <w:sz w:val="24"/>
        </w:rPr>
        <w:t>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effect</w:t>
      </w:r>
      <w:r w:rsidR="003037B3">
        <w:rPr>
          <w:rFonts w:ascii="Times New Roman" w:hAnsi="Times New Roman" w:cs="Times New Roman"/>
          <w:sz w:val="24"/>
        </w:rPr>
        <w:t>s</w:t>
      </w:r>
      <w:r w:rsidRPr="00AF2082">
        <w:rPr>
          <w:rFonts w:ascii="Times New Roman" w:hAnsi="Times New Roman" w:cs="Times New Roman"/>
          <w:sz w:val="24"/>
        </w:rPr>
        <w:t xml:space="preserve"> of treatment varied depending on the baseline categories of social support.</w:t>
      </w:r>
    </w:p>
    <w:p w14:paraId="62F8CD18" w14:textId="5651DA7E" w:rsidR="002860C6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AF2082">
        <w:rPr>
          <w:rFonts w:ascii="Times New Roman" w:hAnsi="Times New Roman" w:cs="Times New Roman"/>
          <w:sz w:val="24"/>
        </w:rPr>
        <w:t xml:space="preserve">The </w:t>
      </w:r>
      <w:r w:rsidR="003037B3" w:rsidRPr="00AF2082">
        <w:rPr>
          <w:rFonts w:ascii="Times New Roman" w:hAnsi="Times New Roman" w:cs="Times New Roman"/>
          <w:sz w:val="24"/>
        </w:rPr>
        <w:t>one-way</w:t>
      </w:r>
      <w:r w:rsidRPr="00AF2082">
        <w:rPr>
          <w:rFonts w:ascii="Times New Roman" w:hAnsi="Times New Roman" w:cs="Times New Roman"/>
          <w:sz w:val="24"/>
        </w:rPr>
        <w:t xml:space="preserve"> ANOVA test will be used to test for significant differences between baseline categories of social support. </w:t>
      </w:r>
      <w:r w:rsidR="00DA25D0">
        <w:rPr>
          <w:rFonts w:ascii="Times New Roman" w:hAnsi="Times New Roman" w:cs="Times New Roman"/>
          <w:sz w:val="24"/>
        </w:rPr>
        <w:t xml:space="preserve">The ANOVA is the appropriate test for comparing means of two or more independent variables. </w:t>
      </w:r>
    </w:p>
    <w:p w14:paraId="7DE0F05A" w14:textId="6FD23C6D" w:rsidR="00874C5F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0 </w:t>
      </w:r>
      <w:r w:rsidR="00A63A84">
        <w:rPr>
          <w:rFonts w:ascii="Times New Roman" w:hAnsi="Times New Roman" w:cs="Times New Roman"/>
          <w:sz w:val="24"/>
          <w:vertAlign w:val="subscript"/>
        </w:rPr>
        <w:t xml:space="preserve"> </w:t>
      </w:r>
      <w:r w:rsidR="00A63A84">
        <w:rPr>
          <w:rFonts w:ascii="Times New Roman" w:hAnsi="Times New Roman" w:cs="Times New Roman"/>
          <w:sz w:val="24"/>
        </w:rPr>
        <w:t>T</w:t>
      </w:r>
      <w:r w:rsidR="00461225" w:rsidRPr="00AF2082">
        <w:rPr>
          <w:rFonts w:ascii="Times New Roman" w:hAnsi="Times New Roman" w:cs="Times New Roman"/>
          <w:sz w:val="24"/>
        </w:rPr>
        <w:t>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treatment modality did not affect adherence to the diabetes program.  </w:t>
      </w:r>
    </w:p>
    <w:p w14:paraId="1589C99C" w14:textId="0D734798" w:rsidR="00975649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0 </w:t>
      </w:r>
      <w:r w:rsidR="00A63A84">
        <w:rPr>
          <w:rFonts w:ascii="Times New Roman" w:hAnsi="Times New Roman" w:cs="Times New Roman"/>
          <w:sz w:val="24"/>
          <w:vertAlign w:val="subscript"/>
        </w:rPr>
        <w:t xml:space="preserve"> </w:t>
      </w:r>
      <w:r w:rsidR="00A63A84">
        <w:rPr>
          <w:rFonts w:ascii="Times New Roman" w:hAnsi="Times New Roman" w:cs="Times New Roman"/>
          <w:sz w:val="24"/>
        </w:rPr>
        <w:t>T</w:t>
      </w:r>
      <w:r w:rsidR="00AF2082" w:rsidRPr="00AF2082">
        <w:rPr>
          <w:rFonts w:ascii="Times New Roman" w:hAnsi="Times New Roman" w:cs="Times New Roman"/>
          <w:sz w:val="24"/>
        </w:rPr>
        <w:t>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treatment modality affected the adherence to the diabetes program.  </w:t>
      </w:r>
    </w:p>
    <w:p w14:paraId="27F2A9EA" w14:textId="77777777" w:rsidR="00A63A84" w:rsidRDefault="00A63A84" w:rsidP="00AF2082">
      <w:pPr>
        <w:spacing w:after="0" w:line="480" w:lineRule="auto"/>
        <w:contextualSpacing/>
        <w:rPr>
          <w:rFonts w:ascii="Times New Roman" w:hAnsi="Times New Roman" w:cs="Times New Roman"/>
          <w:i/>
          <w:sz w:val="24"/>
          <w:u w:val="single"/>
        </w:rPr>
      </w:pPr>
    </w:p>
    <w:p w14:paraId="31905A1D" w14:textId="0DF26AAA" w:rsidR="00874C5F" w:rsidRPr="00AF2082" w:rsidRDefault="00AD7E38" w:rsidP="00AF2082">
      <w:pPr>
        <w:spacing w:after="0" w:line="480" w:lineRule="auto"/>
        <w:contextualSpacing/>
        <w:rPr>
          <w:rFonts w:ascii="Times New Roman" w:hAnsi="Times New Roman" w:cs="Times New Roman"/>
          <w:i/>
          <w:sz w:val="24"/>
          <w:u w:val="single"/>
        </w:rPr>
      </w:pPr>
      <w:r w:rsidRPr="00AF2082">
        <w:rPr>
          <w:rFonts w:ascii="Times New Roman" w:hAnsi="Times New Roman" w:cs="Times New Roman"/>
          <w:i/>
          <w:sz w:val="24"/>
          <w:u w:val="single"/>
        </w:rPr>
        <w:t>Question 3</w:t>
      </w:r>
    </w:p>
    <w:p w14:paraId="09DDD2D8" w14:textId="32FC10BF" w:rsidR="00874C5F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AF2082">
        <w:rPr>
          <w:rFonts w:ascii="Times New Roman" w:hAnsi="Times New Roman" w:cs="Times New Roman"/>
          <w:sz w:val="24"/>
        </w:rPr>
        <w:t xml:space="preserve">The study also </w:t>
      </w:r>
      <w:r w:rsidR="00AF2082" w:rsidRPr="00AF2082">
        <w:rPr>
          <w:rFonts w:ascii="Times New Roman" w:hAnsi="Times New Roman" w:cs="Times New Roman"/>
          <w:sz w:val="24"/>
        </w:rPr>
        <w:t>wanted</w:t>
      </w:r>
      <w:r w:rsidRPr="00AF2082">
        <w:rPr>
          <w:rFonts w:ascii="Times New Roman" w:hAnsi="Times New Roman" w:cs="Times New Roman"/>
          <w:sz w:val="24"/>
        </w:rPr>
        <w:t xml:space="preserve"> to find out whether adherence is related to baseline diabetes management self-efficacy. In addition, the study sought to find out if adherence is related to diabetes-specific support.  </w:t>
      </w:r>
    </w:p>
    <w:p w14:paraId="1DEE66D0" w14:textId="3F9DDD97" w:rsidR="00874C5F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>0</w:t>
      </w:r>
      <w:r w:rsidR="00A63A84">
        <w:rPr>
          <w:rFonts w:ascii="Times New Roman" w:hAnsi="Times New Roman" w:cs="Times New Roman"/>
          <w:sz w:val="24"/>
          <w:vertAlign w:val="subscript"/>
        </w:rPr>
        <w:t xml:space="preserve"> 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 </w:t>
      </w:r>
      <w:r w:rsidRPr="00AF2082">
        <w:rPr>
          <w:rFonts w:ascii="Times New Roman" w:hAnsi="Times New Roman" w:cs="Times New Roman"/>
          <w:sz w:val="24"/>
        </w:rPr>
        <w:t>The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adherence did not </w:t>
      </w:r>
      <w:r w:rsidR="008D4AD0" w:rsidRPr="00AF2082">
        <w:rPr>
          <w:rFonts w:ascii="Times New Roman" w:hAnsi="Times New Roman" w:cs="Times New Roman"/>
          <w:sz w:val="24"/>
        </w:rPr>
        <w:t>relate</w:t>
      </w:r>
      <w:r w:rsidRPr="00AF2082">
        <w:rPr>
          <w:rFonts w:ascii="Times New Roman" w:hAnsi="Times New Roman" w:cs="Times New Roman"/>
          <w:sz w:val="24"/>
        </w:rPr>
        <w:t xml:space="preserve"> to baseline diabetes management self-efficacy. </w:t>
      </w:r>
    </w:p>
    <w:p w14:paraId="5DEAF1D5" w14:textId="6D931BC9" w:rsidR="00874C5F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proofErr w:type="gramStart"/>
      <w:r w:rsidRPr="00AF2082">
        <w:rPr>
          <w:rFonts w:ascii="Times New Roman" w:hAnsi="Times New Roman" w:cs="Times New Roman"/>
          <w:sz w:val="24"/>
        </w:rPr>
        <w:t>H</w:t>
      </w:r>
      <w:r w:rsidRPr="00AF2082">
        <w:rPr>
          <w:rFonts w:ascii="Times New Roman" w:hAnsi="Times New Roman" w:cs="Times New Roman"/>
          <w:sz w:val="24"/>
          <w:vertAlign w:val="subscript"/>
        </w:rPr>
        <w:t xml:space="preserve">1 </w:t>
      </w:r>
      <w:r w:rsidR="00A63A84">
        <w:rPr>
          <w:rFonts w:ascii="Times New Roman" w:hAnsi="Times New Roman" w:cs="Times New Roman"/>
          <w:sz w:val="24"/>
          <w:vertAlign w:val="subscript"/>
        </w:rPr>
        <w:t xml:space="preserve"> </w:t>
      </w:r>
      <w:r w:rsidRPr="00AF2082">
        <w:rPr>
          <w:rFonts w:ascii="Times New Roman" w:hAnsi="Times New Roman" w:cs="Times New Roman"/>
          <w:sz w:val="24"/>
        </w:rPr>
        <w:t>The</w:t>
      </w:r>
      <w:proofErr w:type="gramEnd"/>
      <w:r w:rsidRPr="00AF2082">
        <w:rPr>
          <w:rFonts w:ascii="Times New Roman" w:hAnsi="Times New Roman" w:cs="Times New Roman"/>
          <w:sz w:val="24"/>
        </w:rPr>
        <w:t xml:space="preserve"> adherence was related to baseline diabetes management self-efficacy.</w:t>
      </w:r>
    </w:p>
    <w:p w14:paraId="6C7C1756" w14:textId="3FE2622A" w:rsidR="00F1404A" w:rsidRPr="00AF2082" w:rsidRDefault="00AD7E38" w:rsidP="00AF2082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 w:rsidRPr="00AF2082">
        <w:rPr>
          <w:rFonts w:ascii="Times New Roman" w:hAnsi="Times New Roman" w:cs="Times New Roman"/>
          <w:sz w:val="24"/>
        </w:rPr>
        <w:t>Mult</w:t>
      </w:r>
      <w:r w:rsidR="008D4AD0" w:rsidRPr="00AF2082">
        <w:rPr>
          <w:rFonts w:ascii="Times New Roman" w:hAnsi="Times New Roman" w:cs="Times New Roman"/>
          <w:sz w:val="24"/>
        </w:rPr>
        <w:t>i</w:t>
      </w:r>
      <w:r w:rsidRPr="00AF2082">
        <w:rPr>
          <w:rFonts w:ascii="Times New Roman" w:hAnsi="Times New Roman" w:cs="Times New Roman"/>
          <w:sz w:val="24"/>
        </w:rPr>
        <w:t>-linear regression analysis will be used to test for the relationship between adherence and baseline di</w:t>
      </w:r>
      <w:r w:rsidR="00375738">
        <w:rPr>
          <w:rFonts w:ascii="Times New Roman" w:hAnsi="Times New Roman" w:cs="Times New Roman"/>
          <w:sz w:val="24"/>
        </w:rPr>
        <w:t xml:space="preserve">abetes management self-efficacy. It was used to test for the relationship between baseline social </w:t>
      </w:r>
      <w:r w:rsidR="00321D88">
        <w:rPr>
          <w:rFonts w:ascii="Times New Roman" w:hAnsi="Times New Roman" w:cs="Times New Roman"/>
          <w:sz w:val="24"/>
        </w:rPr>
        <w:t>supports</w:t>
      </w:r>
      <w:r w:rsidR="00375738">
        <w:rPr>
          <w:rFonts w:ascii="Times New Roman" w:hAnsi="Times New Roman" w:cs="Times New Roman"/>
          <w:sz w:val="24"/>
        </w:rPr>
        <w:t xml:space="preserve"> </w:t>
      </w:r>
      <w:r w:rsidR="00321D88">
        <w:rPr>
          <w:rFonts w:ascii="Times New Roman" w:hAnsi="Times New Roman" w:cs="Times New Roman"/>
          <w:sz w:val="24"/>
        </w:rPr>
        <w:t>adherence</w:t>
      </w:r>
      <w:r w:rsidR="00375738">
        <w:rPr>
          <w:rFonts w:ascii="Times New Roman" w:hAnsi="Times New Roman" w:cs="Times New Roman"/>
          <w:sz w:val="24"/>
        </w:rPr>
        <w:t xml:space="preserve"> to the diabetes management program. </w:t>
      </w:r>
      <w:r w:rsidR="00321D88" w:rsidRPr="00AF2082">
        <w:rPr>
          <w:rFonts w:ascii="Times New Roman" w:hAnsi="Times New Roman" w:cs="Times New Roman"/>
          <w:sz w:val="24"/>
        </w:rPr>
        <w:t>Multi-linear regression analysis</w:t>
      </w:r>
      <w:r w:rsidR="00321D88">
        <w:rPr>
          <w:rFonts w:ascii="Times New Roman" w:hAnsi="Times New Roman" w:cs="Times New Roman"/>
          <w:sz w:val="24"/>
        </w:rPr>
        <w:t xml:space="preserve"> as a predictor analysis is suitable in explaining the relationship between a continuous dependent variable and two or more independent variables. </w:t>
      </w:r>
    </w:p>
    <w:p w14:paraId="1BA4F2B6" w14:textId="77777777" w:rsidR="00A63A84" w:rsidRDefault="00A63A84" w:rsidP="00AF20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46F04D" w14:textId="14AF1428" w:rsidR="00F01FE4" w:rsidRPr="00461225" w:rsidRDefault="00AD7E38" w:rsidP="00AF2082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225">
        <w:rPr>
          <w:rFonts w:ascii="Times New Roman" w:hAnsi="Times New Roman" w:cs="Times New Roman"/>
          <w:b/>
          <w:sz w:val="24"/>
          <w:szCs w:val="24"/>
        </w:rPr>
        <w:t>Design</w:t>
      </w:r>
    </w:p>
    <w:p w14:paraId="434B5FF7" w14:textId="256B3E52" w:rsidR="00286BB1" w:rsidRPr="00461225" w:rsidRDefault="00AD7E38" w:rsidP="0046122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61225">
        <w:rPr>
          <w:rFonts w:ascii="Times New Roman" w:hAnsi="Times New Roman" w:cs="Times New Roman"/>
          <w:sz w:val="24"/>
          <w:szCs w:val="24"/>
        </w:rPr>
        <w:t xml:space="preserve">Diabetes is among the leading cause of death in the United States. In an effort to achieve a lifestyle that maximizes </w:t>
      </w:r>
      <w:r w:rsidR="00A63A84" w:rsidRPr="00461225">
        <w:rPr>
          <w:rFonts w:ascii="Times New Roman" w:hAnsi="Times New Roman" w:cs="Times New Roman"/>
          <w:sz w:val="24"/>
          <w:szCs w:val="24"/>
        </w:rPr>
        <w:t xml:space="preserve">health </w:t>
      </w:r>
      <w:r w:rsidR="00A63A84">
        <w:rPr>
          <w:rFonts w:ascii="Times New Roman" w:hAnsi="Times New Roman" w:cs="Times New Roman"/>
          <w:sz w:val="24"/>
          <w:szCs w:val="24"/>
        </w:rPr>
        <w:t xml:space="preserve">in </w:t>
      </w:r>
      <w:r w:rsidRPr="00461225">
        <w:rPr>
          <w:rFonts w:ascii="Times New Roman" w:hAnsi="Times New Roman" w:cs="Times New Roman"/>
          <w:sz w:val="24"/>
          <w:szCs w:val="24"/>
        </w:rPr>
        <w:t>diabetes patient</w:t>
      </w:r>
      <w:r w:rsidR="00A63A84">
        <w:rPr>
          <w:rFonts w:ascii="Times New Roman" w:hAnsi="Times New Roman" w:cs="Times New Roman"/>
          <w:sz w:val="24"/>
          <w:szCs w:val="24"/>
        </w:rPr>
        <w:t>s</w:t>
      </w:r>
      <w:r w:rsidRPr="00461225">
        <w:rPr>
          <w:rFonts w:ascii="Times New Roman" w:hAnsi="Times New Roman" w:cs="Times New Roman"/>
          <w:sz w:val="24"/>
          <w:szCs w:val="24"/>
        </w:rPr>
        <w:t xml:space="preserve">, a study was conducted to compare two intervention practices, and </w:t>
      </w:r>
      <w:r w:rsidR="0093309F">
        <w:rPr>
          <w:rFonts w:ascii="Times New Roman" w:hAnsi="Times New Roman" w:cs="Times New Roman"/>
          <w:sz w:val="24"/>
          <w:szCs w:val="24"/>
        </w:rPr>
        <w:t xml:space="preserve">the </w:t>
      </w:r>
      <w:r w:rsidRPr="00461225">
        <w:rPr>
          <w:rFonts w:ascii="Times New Roman" w:hAnsi="Times New Roman" w:cs="Times New Roman"/>
          <w:sz w:val="24"/>
          <w:szCs w:val="24"/>
        </w:rPr>
        <w:t>effect on various modalities. A quasi-e</w:t>
      </w:r>
      <w:r w:rsidR="002D4D53" w:rsidRPr="00461225">
        <w:rPr>
          <w:rFonts w:ascii="Times New Roman" w:hAnsi="Times New Roman" w:cs="Times New Roman"/>
          <w:sz w:val="24"/>
          <w:szCs w:val="24"/>
        </w:rPr>
        <w:t xml:space="preserve">xperimental design was used in this study. </w:t>
      </w:r>
      <w:r w:rsidR="00CA14A5" w:rsidRPr="00461225">
        <w:rPr>
          <w:rFonts w:ascii="Times New Roman" w:hAnsi="Times New Roman" w:cs="Times New Roman"/>
          <w:sz w:val="24"/>
          <w:szCs w:val="24"/>
        </w:rPr>
        <w:t xml:space="preserve">A quasi-experimental design is used to measure the </w:t>
      </w:r>
      <w:r w:rsidR="00706D42" w:rsidRPr="00461225">
        <w:rPr>
          <w:rFonts w:ascii="Times New Roman" w:hAnsi="Times New Roman" w:cs="Times New Roman"/>
          <w:sz w:val="24"/>
          <w:szCs w:val="24"/>
        </w:rPr>
        <w:t>cause and effect relationship between dependent and independent variables. The dependent variabl</w:t>
      </w:r>
      <w:r w:rsidR="00AC698E">
        <w:rPr>
          <w:rFonts w:ascii="Times New Roman" w:hAnsi="Times New Roman" w:cs="Times New Roman"/>
          <w:sz w:val="24"/>
          <w:szCs w:val="24"/>
        </w:rPr>
        <w:t>es for this study were adherence to the program and exercise plan</w:t>
      </w:r>
      <w:r w:rsidR="00706D42" w:rsidRPr="00461225">
        <w:rPr>
          <w:rFonts w:ascii="Times New Roman" w:hAnsi="Times New Roman" w:cs="Times New Roman"/>
          <w:sz w:val="24"/>
          <w:szCs w:val="24"/>
        </w:rPr>
        <w:t xml:space="preserve">. The Independent variables were the </w:t>
      </w:r>
      <w:r w:rsidR="00AC698E">
        <w:rPr>
          <w:rFonts w:ascii="Times New Roman" w:hAnsi="Times New Roman" w:cs="Times New Roman"/>
          <w:sz w:val="24"/>
          <w:szCs w:val="24"/>
        </w:rPr>
        <w:t>treatment of modalities and self-efficacy. Therefore data was collected for two independent modalities; those in the group intervention program</w:t>
      </w:r>
      <w:r w:rsidR="0093309F">
        <w:rPr>
          <w:rFonts w:ascii="Times New Roman" w:hAnsi="Times New Roman" w:cs="Times New Roman"/>
          <w:sz w:val="24"/>
          <w:szCs w:val="24"/>
        </w:rPr>
        <w:t>,</w:t>
      </w:r>
      <w:r w:rsidR="00AC698E">
        <w:rPr>
          <w:rFonts w:ascii="Times New Roman" w:hAnsi="Times New Roman" w:cs="Times New Roman"/>
          <w:sz w:val="24"/>
          <w:szCs w:val="24"/>
        </w:rPr>
        <w:t xml:space="preserve"> and individual intervention program. In addition, data was collected from a group with general social support at the baseline and with insufficient social support. </w:t>
      </w:r>
      <w:r w:rsidR="00B57DD2">
        <w:rPr>
          <w:rFonts w:ascii="Times New Roman" w:hAnsi="Times New Roman" w:cs="Times New Roman"/>
          <w:sz w:val="24"/>
          <w:szCs w:val="24"/>
        </w:rPr>
        <w:t xml:space="preserve">Questions to determine the level of social support included the level of support from friends and family. </w:t>
      </w:r>
      <w:r w:rsidR="00AC698E">
        <w:rPr>
          <w:rFonts w:ascii="Times New Roman" w:hAnsi="Times New Roman" w:cs="Times New Roman"/>
          <w:sz w:val="24"/>
          <w:szCs w:val="24"/>
        </w:rPr>
        <w:t xml:space="preserve">Scores to make up a single measure for specific social support were </w:t>
      </w:r>
      <w:r w:rsidR="0093309F">
        <w:rPr>
          <w:rFonts w:ascii="Times New Roman" w:hAnsi="Times New Roman" w:cs="Times New Roman"/>
          <w:sz w:val="24"/>
          <w:szCs w:val="24"/>
        </w:rPr>
        <w:t>calculated</w:t>
      </w:r>
      <w:r w:rsidR="00AC698E">
        <w:rPr>
          <w:rFonts w:ascii="Times New Roman" w:hAnsi="Times New Roman" w:cs="Times New Roman"/>
          <w:sz w:val="24"/>
          <w:szCs w:val="24"/>
        </w:rPr>
        <w:t xml:space="preserve"> to categorize individuals as </w:t>
      </w:r>
      <w:r w:rsidR="0093309F">
        <w:rPr>
          <w:rFonts w:ascii="Times New Roman" w:hAnsi="Times New Roman" w:cs="Times New Roman"/>
          <w:sz w:val="24"/>
          <w:szCs w:val="24"/>
        </w:rPr>
        <w:t xml:space="preserve">to </w:t>
      </w:r>
      <w:r w:rsidR="00AC698E">
        <w:rPr>
          <w:rFonts w:ascii="Times New Roman" w:hAnsi="Times New Roman" w:cs="Times New Roman"/>
          <w:sz w:val="24"/>
          <w:szCs w:val="24"/>
        </w:rPr>
        <w:t>either having excellent social support</w:t>
      </w:r>
      <w:r w:rsidR="0093309F">
        <w:rPr>
          <w:rFonts w:ascii="Times New Roman" w:hAnsi="Times New Roman" w:cs="Times New Roman"/>
          <w:sz w:val="24"/>
          <w:szCs w:val="24"/>
        </w:rPr>
        <w:t xml:space="preserve"> (5</w:t>
      </w:r>
      <w:proofErr w:type="gramStart"/>
      <w:r w:rsidR="0093309F">
        <w:rPr>
          <w:rFonts w:ascii="Times New Roman" w:hAnsi="Times New Roman" w:cs="Times New Roman"/>
          <w:sz w:val="24"/>
          <w:szCs w:val="24"/>
        </w:rPr>
        <w:t xml:space="preserve">) </w:t>
      </w:r>
      <w:r w:rsidR="00AC698E">
        <w:rPr>
          <w:rFonts w:ascii="Times New Roman" w:hAnsi="Times New Roman" w:cs="Times New Roman"/>
          <w:sz w:val="24"/>
          <w:szCs w:val="24"/>
        </w:rPr>
        <w:t xml:space="preserve"> or</w:t>
      </w:r>
      <w:proofErr w:type="gramEnd"/>
      <w:r w:rsidR="00AC698E">
        <w:rPr>
          <w:rFonts w:ascii="Times New Roman" w:hAnsi="Times New Roman" w:cs="Times New Roman"/>
          <w:sz w:val="24"/>
          <w:szCs w:val="24"/>
        </w:rPr>
        <w:t xml:space="preserve"> no social support</w:t>
      </w:r>
      <w:r w:rsidR="0093309F">
        <w:rPr>
          <w:rFonts w:ascii="Times New Roman" w:hAnsi="Times New Roman" w:cs="Times New Roman"/>
          <w:sz w:val="24"/>
          <w:szCs w:val="24"/>
        </w:rPr>
        <w:t xml:space="preserve"> (0)</w:t>
      </w:r>
      <w:r w:rsidR="00AC698E">
        <w:rPr>
          <w:rFonts w:ascii="Times New Roman" w:hAnsi="Times New Roman" w:cs="Times New Roman"/>
          <w:sz w:val="24"/>
          <w:szCs w:val="24"/>
        </w:rPr>
        <w:t xml:space="preserve"> at the baseline of the study.</w:t>
      </w:r>
      <w:r w:rsidR="00B57DD2">
        <w:rPr>
          <w:rFonts w:ascii="Times New Roman" w:hAnsi="Times New Roman" w:cs="Times New Roman"/>
          <w:sz w:val="24"/>
          <w:szCs w:val="24"/>
        </w:rPr>
        <w:t xml:space="preserve"> Baseline data on participant confidence in their ability to successfully manage their diabetes was </w:t>
      </w:r>
      <w:r w:rsidR="0093309F">
        <w:rPr>
          <w:rFonts w:ascii="Times New Roman" w:hAnsi="Times New Roman" w:cs="Times New Roman"/>
          <w:sz w:val="24"/>
          <w:szCs w:val="24"/>
        </w:rPr>
        <w:t xml:space="preserve">also </w:t>
      </w:r>
      <w:r w:rsidR="00B57DD2">
        <w:rPr>
          <w:rFonts w:ascii="Times New Roman" w:hAnsi="Times New Roman" w:cs="Times New Roman"/>
          <w:sz w:val="24"/>
          <w:szCs w:val="24"/>
        </w:rPr>
        <w:t>collected and named “self-efficacy</w:t>
      </w:r>
      <w:r w:rsidR="0093309F">
        <w:rPr>
          <w:rFonts w:ascii="Times New Roman" w:hAnsi="Times New Roman" w:cs="Times New Roman"/>
          <w:sz w:val="24"/>
          <w:szCs w:val="24"/>
        </w:rPr>
        <w:t>.</w:t>
      </w:r>
      <w:r w:rsidR="00B57DD2">
        <w:rPr>
          <w:rFonts w:ascii="Times New Roman" w:hAnsi="Times New Roman" w:cs="Times New Roman"/>
          <w:sz w:val="24"/>
          <w:szCs w:val="24"/>
        </w:rPr>
        <w:t>” Participants</w:t>
      </w:r>
      <w:r w:rsidR="00AC698E">
        <w:rPr>
          <w:rFonts w:ascii="Times New Roman" w:hAnsi="Times New Roman" w:cs="Times New Roman"/>
          <w:sz w:val="24"/>
          <w:szCs w:val="24"/>
        </w:rPr>
        <w:t xml:space="preserve"> saw a health expert once per week for 8 weeks either as a group (the intervention) or as individuals </w:t>
      </w:r>
      <w:r w:rsidR="00B91799">
        <w:rPr>
          <w:rFonts w:ascii="Times New Roman" w:hAnsi="Times New Roman" w:cs="Times New Roman"/>
          <w:sz w:val="24"/>
          <w:szCs w:val="24"/>
        </w:rPr>
        <w:t>(as</w:t>
      </w:r>
      <w:r w:rsidR="00AC698E">
        <w:rPr>
          <w:rFonts w:ascii="Times New Roman" w:hAnsi="Times New Roman" w:cs="Times New Roman"/>
          <w:sz w:val="24"/>
          <w:szCs w:val="24"/>
        </w:rPr>
        <w:t xml:space="preserve"> categorized in the study</w:t>
      </w:r>
      <w:r w:rsidR="00B91799">
        <w:rPr>
          <w:rFonts w:ascii="Times New Roman" w:hAnsi="Times New Roman" w:cs="Times New Roman"/>
          <w:sz w:val="24"/>
          <w:szCs w:val="24"/>
        </w:rPr>
        <w:t>)</w:t>
      </w:r>
      <w:r w:rsidR="00AC698E">
        <w:rPr>
          <w:rFonts w:ascii="Times New Roman" w:hAnsi="Times New Roman" w:cs="Times New Roman"/>
          <w:sz w:val="24"/>
          <w:szCs w:val="24"/>
        </w:rPr>
        <w:t xml:space="preserve">. </w:t>
      </w:r>
      <w:r w:rsidR="00D51E1F">
        <w:rPr>
          <w:rFonts w:ascii="Times New Roman" w:hAnsi="Times New Roman" w:cs="Times New Roman"/>
          <w:sz w:val="24"/>
          <w:szCs w:val="24"/>
        </w:rPr>
        <w:t xml:space="preserve">Consent to participate in the study was acquired through writing. Confidentiality and integrity of participant data </w:t>
      </w:r>
      <w:r w:rsidR="00D51E1F" w:rsidRPr="00B91799">
        <w:rPr>
          <w:rFonts w:ascii="Times New Roman" w:hAnsi="Times New Roman" w:cs="Times New Roman"/>
          <w:sz w:val="24"/>
          <w:szCs w:val="24"/>
          <w:u w:val="single"/>
        </w:rPr>
        <w:t>were highly observed</w:t>
      </w:r>
      <w:r w:rsidR="00D51E1F">
        <w:rPr>
          <w:rFonts w:ascii="Times New Roman" w:hAnsi="Times New Roman" w:cs="Times New Roman"/>
          <w:sz w:val="24"/>
          <w:szCs w:val="24"/>
        </w:rPr>
        <w:t xml:space="preserve">.  The collected data was then sorted and </w:t>
      </w:r>
      <w:r w:rsidR="009A710E">
        <w:rPr>
          <w:rFonts w:ascii="Times New Roman" w:hAnsi="Times New Roman" w:cs="Times New Roman"/>
          <w:sz w:val="24"/>
          <w:szCs w:val="24"/>
        </w:rPr>
        <w:t>analyzed using</w:t>
      </w:r>
      <w:r w:rsidR="00D51E1F">
        <w:rPr>
          <w:rFonts w:ascii="Times New Roman" w:hAnsi="Times New Roman" w:cs="Times New Roman"/>
          <w:sz w:val="24"/>
          <w:szCs w:val="24"/>
        </w:rPr>
        <w:t xml:space="preserve"> SPSS. Although the sample size was not that large, the data analyses assumed and used parametric tests. </w:t>
      </w:r>
    </w:p>
    <w:p w14:paraId="6C7DBAC6" w14:textId="1948808E" w:rsidR="00F01FE4" w:rsidRPr="00461225" w:rsidRDefault="00AD7E38" w:rsidP="00461225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1225">
        <w:rPr>
          <w:rFonts w:ascii="Times New Roman" w:hAnsi="Times New Roman" w:cs="Times New Roman"/>
          <w:b/>
          <w:sz w:val="24"/>
          <w:szCs w:val="24"/>
        </w:rPr>
        <w:t>Results</w:t>
      </w:r>
      <w:r w:rsidR="00461225" w:rsidRPr="0046122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D177885" w14:textId="7701F9AF" w:rsidR="00286BB1" w:rsidRPr="00461225" w:rsidRDefault="00AD7E38" w:rsidP="00461225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Hlk54033531"/>
      <w:r w:rsidRPr="00461225">
        <w:rPr>
          <w:rFonts w:ascii="Times New Roman" w:hAnsi="Times New Roman" w:cs="Times New Roman"/>
          <w:sz w:val="24"/>
          <w:szCs w:val="24"/>
        </w:rPr>
        <w:t xml:space="preserve">The first hypothesis </w:t>
      </w:r>
      <w:r w:rsidR="00B91799">
        <w:rPr>
          <w:rFonts w:ascii="Times New Roman" w:hAnsi="Times New Roman" w:cs="Times New Roman"/>
          <w:sz w:val="24"/>
          <w:szCs w:val="24"/>
        </w:rPr>
        <w:t>(</w:t>
      </w:r>
      <w:r w:rsidRPr="00461225">
        <w:rPr>
          <w:rFonts w:ascii="Times New Roman" w:hAnsi="Times New Roman" w:cs="Times New Roman"/>
          <w:sz w:val="24"/>
          <w:szCs w:val="24"/>
        </w:rPr>
        <w:t xml:space="preserve">in question 2 above) was to test whether there were differences in the baseline category of social support. A one way ANOVA test was used to test for the differences at a confident interval of 95%. The decision was therefore to reject the null hypothesis if the p-value was less than the significance value (0.05) in the test. As shown in table (1.1) on the appendix page, there </w:t>
      </w:r>
      <w:r w:rsidR="00B91799">
        <w:rPr>
          <w:rFonts w:ascii="Times New Roman" w:hAnsi="Times New Roman" w:cs="Times New Roman"/>
          <w:sz w:val="24"/>
          <w:szCs w:val="24"/>
        </w:rPr>
        <w:t>was</w:t>
      </w:r>
      <w:r w:rsidRPr="00461225">
        <w:rPr>
          <w:rFonts w:ascii="Times New Roman" w:hAnsi="Times New Roman" w:cs="Times New Roman"/>
          <w:sz w:val="24"/>
          <w:szCs w:val="24"/>
        </w:rPr>
        <w:t xml:space="preserve"> no significant statistical differences between </w:t>
      </w:r>
      <w:r w:rsidR="00C74B55">
        <w:rPr>
          <w:rFonts w:ascii="Times New Roman" w:hAnsi="Times New Roman" w:cs="Times New Roman"/>
          <w:sz w:val="24"/>
          <w:szCs w:val="24"/>
        </w:rPr>
        <w:t>the effect of treatment based on the</w:t>
      </w:r>
      <w:r w:rsidRPr="00461225">
        <w:rPr>
          <w:rFonts w:ascii="Times New Roman" w:hAnsi="Times New Roman" w:cs="Times New Roman"/>
          <w:sz w:val="24"/>
          <w:szCs w:val="24"/>
        </w:rPr>
        <w:t xml:space="preserve"> baseline </w:t>
      </w:r>
      <w:r w:rsidR="00C74B55">
        <w:rPr>
          <w:rFonts w:ascii="Times New Roman" w:hAnsi="Times New Roman" w:cs="Times New Roman"/>
          <w:sz w:val="24"/>
          <w:szCs w:val="24"/>
        </w:rPr>
        <w:t xml:space="preserve">categories of social support (p= </w:t>
      </w:r>
      <w:r w:rsidRPr="00461225">
        <w:rPr>
          <w:rFonts w:ascii="Times New Roman" w:hAnsi="Times New Roman" w:cs="Times New Roman"/>
          <w:sz w:val="24"/>
          <w:szCs w:val="24"/>
        </w:rPr>
        <w:t xml:space="preserve">0.25). </w:t>
      </w:r>
    </w:p>
    <w:p w14:paraId="53956E00" w14:textId="201B8BFD" w:rsidR="00F5494F" w:rsidRPr="00461225" w:rsidRDefault="00AD7E38" w:rsidP="00461225">
      <w:pPr>
        <w:autoSpaceDE w:val="0"/>
        <w:autoSpaceDN w:val="0"/>
        <w:adjustRightInd w:val="0"/>
        <w:spacing w:after="0" w:line="480" w:lineRule="auto"/>
        <w:ind w:left="60" w:right="60"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461225">
        <w:rPr>
          <w:rFonts w:ascii="Times New Roman" w:hAnsi="Times New Roman" w:cs="Times New Roman"/>
          <w:sz w:val="24"/>
          <w:szCs w:val="24"/>
        </w:rPr>
        <w:t xml:space="preserve">The first hypothesis </w:t>
      </w:r>
      <w:r w:rsidR="00B91799">
        <w:rPr>
          <w:rFonts w:ascii="Times New Roman" w:hAnsi="Times New Roman" w:cs="Times New Roman"/>
          <w:sz w:val="24"/>
          <w:szCs w:val="24"/>
        </w:rPr>
        <w:t xml:space="preserve">(in </w:t>
      </w:r>
      <w:r w:rsidRPr="00461225">
        <w:rPr>
          <w:rFonts w:ascii="Times New Roman" w:hAnsi="Times New Roman" w:cs="Times New Roman"/>
          <w:sz w:val="24"/>
          <w:szCs w:val="24"/>
        </w:rPr>
        <w:t xml:space="preserve">question 3 above) was to assess whether the adherence </w:t>
      </w:r>
      <w:r w:rsidR="00B91799">
        <w:rPr>
          <w:rFonts w:ascii="Times New Roman" w:hAnsi="Times New Roman" w:cs="Times New Roman"/>
          <w:sz w:val="24"/>
          <w:szCs w:val="24"/>
        </w:rPr>
        <w:t xml:space="preserve">of the program was </w:t>
      </w:r>
      <w:r w:rsidRPr="00461225">
        <w:rPr>
          <w:rFonts w:ascii="Times New Roman" w:hAnsi="Times New Roman" w:cs="Times New Roman"/>
          <w:sz w:val="24"/>
          <w:szCs w:val="24"/>
        </w:rPr>
        <w:t>related to baseline diabetes management self-efficacy</w:t>
      </w:r>
      <w:r w:rsidR="00B91799">
        <w:rPr>
          <w:rFonts w:ascii="Times New Roman" w:hAnsi="Times New Roman" w:cs="Times New Roman"/>
          <w:sz w:val="24"/>
          <w:szCs w:val="24"/>
        </w:rPr>
        <w:t>,</w:t>
      </w:r>
      <w:r w:rsidRPr="00461225">
        <w:rPr>
          <w:rFonts w:ascii="Times New Roman" w:hAnsi="Times New Roman" w:cs="Times New Roman"/>
          <w:sz w:val="24"/>
          <w:szCs w:val="24"/>
        </w:rPr>
        <w:t xml:space="preserve"> and if the adherence </w:t>
      </w:r>
      <w:r w:rsidR="00B91799" w:rsidRPr="00461225">
        <w:rPr>
          <w:rFonts w:ascii="Times New Roman" w:hAnsi="Times New Roman" w:cs="Times New Roman"/>
          <w:sz w:val="24"/>
          <w:szCs w:val="24"/>
        </w:rPr>
        <w:t>correlated</w:t>
      </w:r>
      <w:r w:rsidRPr="00461225">
        <w:rPr>
          <w:rFonts w:ascii="Times New Roman" w:hAnsi="Times New Roman" w:cs="Times New Roman"/>
          <w:sz w:val="24"/>
          <w:szCs w:val="24"/>
        </w:rPr>
        <w:t xml:space="preserve"> to diabetes-specific support. </w:t>
      </w:r>
      <w:r w:rsidR="00B91799">
        <w:rPr>
          <w:rFonts w:ascii="Times New Roman" w:hAnsi="Times New Roman" w:cs="Times New Roman"/>
          <w:sz w:val="24"/>
          <w:szCs w:val="24"/>
        </w:rPr>
        <w:t>A</w:t>
      </w:r>
      <w:r w:rsidRPr="00461225">
        <w:rPr>
          <w:rFonts w:ascii="Times New Roman" w:hAnsi="Times New Roman" w:cs="Times New Roman"/>
          <w:sz w:val="24"/>
          <w:szCs w:val="24"/>
        </w:rPr>
        <w:t xml:space="preserve"> multiple linear regression analysis was conducted to show the relationships in both </w:t>
      </w:r>
      <w:r w:rsidR="009B1E85" w:rsidRPr="00461225">
        <w:rPr>
          <w:rFonts w:ascii="Times New Roman" w:hAnsi="Times New Roman" w:cs="Times New Roman"/>
          <w:sz w:val="24"/>
          <w:szCs w:val="24"/>
        </w:rPr>
        <w:t>hypotheses</w:t>
      </w:r>
      <w:r w:rsidRPr="00461225">
        <w:rPr>
          <w:rFonts w:ascii="Times New Roman" w:hAnsi="Times New Roman" w:cs="Times New Roman"/>
          <w:sz w:val="24"/>
          <w:szCs w:val="24"/>
        </w:rPr>
        <w:t xml:space="preserve">. </w:t>
      </w:r>
      <w:r w:rsidR="009B1E85" w:rsidRPr="00461225">
        <w:rPr>
          <w:rFonts w:ascii="Times New Roman" w:hAnsi="Times New Roman" w:cs="Times New Roman"/>
          <w:sz w:val="24"/>
          <w:szCs w:val="24"/>
        </w:rPr>
        <w:t xml:space="preserve">The model summary of the table (1.3) </w:t>
      </w:r>
      <w:r w:rsidR="00B91799">
        <w:rPr>
          <w:rFonts w:ascii="Times New Roman" w:hAnsi="Times New Roman" w:cs="Times New Roman"/>
          <w:sz w:val="24"/>
          <w:szCs w:val="24"/>
        </w:rPr>
        <w:t xml:space="preserve">in </w:t>
      </w:r>
      <w:r w:rsidR="009B1E85" w:rsidRPr="00461225">
        <w:rPr>
          <w:rFonts w:ascii="Times New Roman" w:hAnsi="Times New Roman" w:cs="Times New Roman"/>
          <w:sz w:val="24"/>
          <w:szCs w:val="24"/>
        </w:rPr>
        <w:t>the appendix was used to determine the variations from the adopted model in the test.</w:t>
      </w:r>
    </w:p>
    <w:p w14:paraId="451C13BA" w14:textId="46EB1200" w:rsidR="00F80829" w:rsidRPr="00461225" w:rsidRDefault="00AD7E38" w:rsidP="00F80829">
      <w:pPr>
        <w:autoSpaceDE w:val="0"/>
        <w:autoSpaceDN w:val="0"/>
        <w:adjustRightInd w:val="0"/>
        <w:spacing w:after="0" w:line="480" w:lineRule="auto"/>
        <w:ind w:left="60" w:right="60" w:firstLine="720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61225">
        <w:rPr>
          <w:rFonts w:ascii="Times New Roman" w:hAnsi="Times New Roman" w:cs="Times New Roman"/>
          <w:sz w:val="24"/>
          <w:szCs w:val="24"/>
        </w:rPr>
        <w:t>Considering the adjusted R square, the value is approaching 0, implying the variations were minimized; hence the model was the best for the test.</w:t>
      </w:r>
      <w:bookmarkStart w:id="1" w:name="_Hlk54035552"/>
      <w:r w:rsidRPr="00461225">
        <w:rPr>
          <w:rFonts w:ascii="Times New Roman" w:hAnsi="Times New Roman" w:cs="Times New Roman"/>
          <w:sz w:val="24"/>
          <w:szCs w:val="24"/>
        </w:rPr>
        <w:t xml:space="preserve"> The ANOVA table (1.4) </w:t>
      </w:r>
      <w:r w:rsidR="00B91799">
        <w:rPr>
          <w:rFonts w:ascii="Times New Roman" w:hAnsi="Times New Roman" w:cs="Times New Roman"/>
          <w:sz w:val="24"/>
          <w:szCs w:val="24"/>
        </w:rPr>
        <w:t>on</w:t>
      </w:r>
      <w:r w:rsidRPr="00461225">
        <w:rPr>
          <w:rFonts w:ascii="Times New Roman" w:hAnsi="Times New Roman" w:cs="Times New Roman"/>
          <w:sz w:val="24"/>
          <w:szCs w:val="24"/>
        </w:rPr>
        <w:t xml:space="preserve"> the appendix page shows the tests of significance </w:t>
      </w:r>
      <w:r w:rsidR="00F80829">
        <w:rPr>
          <w:rFonts w:ascii="Times New Roman" w:hAnsi="Times New Roman" w:cs="Times New Roman"/>
          <w:sz w:val="24"/>
          <w:szCs w:val="24"/>
        </w:rPr>
        <w:t>in</w:t>
      </w:r>
      <w:r w:rsidRPr="00461225">
        <w:rPr>
          <w:rFonts w:ascii="Times New Roman" w:hAnsi="Times New Roman" w:cs="Times New Roman"/>
          <w:sz w:val="24"/>
          <w:szCs w:val="24"/>
        </w:rPr>
        <w:t xml:space="preserve"> the linear regression model, the linear relationship. Comparing the p-value from results, (Sig =0.025) is less than the significance value (0.05), implying that the regression model was significant.</w:t>
      </w:r>
      <w:bookmarkStart w:id="2" w:name="_Hlk54035431"/>
      <w:bookmarkEnd w:id="1"/>
      <w:r w:rsidRPr="0046122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0AF1D13D" w14:textId="41A00FAA" w:rsidR="00F5494F" w:rsidRPr="00461225" w:rsidRDefault="00AD7E38" w:rsidP="00461225">
      <w:pPr>
        <w:autoSpaceDE w:val="0"/>
        <w:autoSpaceDN w:val="0"/>
        <w:adjustRightInd w:val="0"/>
        <w:spacing w:after="0" w:line="480" w:lineRule="auto"/>
        <w:ind w:left="60" w:right="60" w:firstLine="720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61225">
        <w:rPr>
          <w:rFonts w:ascii="Times New Roman" w:hAnsi="Times New Roman" w:cs="Times New Roman"/>
          <w:b/>
          <w:color w:val="000000"/>
          <w:sz w:val="24"/>
          <w:szCs w:val="24"/>
        </w:rPr>
        <w:t>Adherence to the program (%) = 78.941 + 1.660(initial self-efficacy)</w:t>
      </w:r>
      <w:bookmarkEnd w:id="2"/>
    </w:p>
    <w:p w14:paraId="6308027F" w14:textId="658A4A00" w:rsidR="004850BD" w:rsidRDefault="00657D68" w:rsidP="00E60936">
      <w:pPr>
        <w:pStyle w:val="NoSpacing"/>
        <w:spacing w:before="240"/>
        <w:ind w:firstLine="0"/>
        <w:rPr>
          <w:color w:val="FF0000"/>
        </w:rPr>
      </w:pPr>
      <w:r>
        <w:rPr>
          <w:rFonts w:cs="Times New Roman"/>
          <w:color w:val="FF0000"/>
          <w:szCs w:val="24"/>
        </w:rPr>
        <w:t>(</w:t>
      </w:r>
      <w:r w:rsidRPr="00143424">
        <w:rPr>
          <w:rFonts w:cs="Times New Roman"/>
          <w:color w:val="FF0000"/>
          <w:szCs w:val="24"/>
        </w:rPr>
        <w:t xml:space="preserve">we are using p value of 0.025-for fitness of the model which is our major question </w:t>
      </w:r>
      <w:proofErr w:type="spellStart"/>
      <w:r w:rsidRPr="00143424">
        <w:rPr>
          <w:rFonts w:cs="Times New Roman"/>
          <w:color w:val="FF0000"/>
          <w:szCs w:val="24"/>
        </w:rPr>
        <w:t>here,p</w:t>
      </w:r>
      <w:proofErr w:type="spellEnd"/>
      <w:r w:rsidRPr="00143424">
        <w:rPr>
          <w:rFonts w:cs="Times New Roman"/>
          <w:color w:val="FF0000"/>
          <w:szCs w:val="24"/>
        </w:rPr>
        <w:t xml:space="preserve">&lt;0.005,it is significant hence we conclude that </w:t>
      </w:r>
      <w:r w:rsidRPr="00143424">
        <w:rPr>
          <w:color w:val="FF0000"/>
        </w:rPr>
        <w:t xml:space="preserve">The adherence was related to baseline diabetes management self-efficacy, when using p-value of 0.000 compared to 0.05 for individual predictors, some predicts and some </w:t>
      </w:r>
      <w:proofErr w:type="spellStart"/>
      <w:r w:rsidRPr="00143424">
        <w:rPr>
          <w:color w:val="FF0000"/>
        </w:rPr>
        <w:t>dont</w:t>
      </w:r>
      <w:proofErr w:type="spellEnd"/>
      <w:r w:rsidRPr="00143424">
        <w:rPr>
          <w:color w:val="FF0000"/>
        </w:rPr>
        <w:t xml:space="preserve">  )</w:t>
      </w:r>
    </w:p>
    <w:p w14:paraId="0545D9AA" w14:textId="77777777" w:rsidR="00E60936" w:rsidRPr="00E60936" w:rsidRDefault="00E60936" w:rsidP="00E60936">
      <w:pPr>
        <w:pStyle w:val="NoSpacing"/>
        <w:spacing w:before="240"/>
        <w:ind w:firstLine="0"/>
      </w:pPr>
    </w:p>
    <w:p w14:paraId="58920543" w14:textId="761FB555" w:rsidR="00F5494F" w:rsidRPr="00461225" w:rsidRDefault="00AD7E38" w:rsidP="00461225">
      <w:pPr>
        <w:autoSpaceDE w:val="0"/>
        <w:autoSpaceDN w:val="0"/>
        <w:adjustRightInd w:val="0"/>
        <w:spacing w:after="0" w:line="480" w:lineRule="auto"/>
        <w:ind w:right="62" w:firstLine="72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61225">
        <w:rPr>
          <w:rFonts w:ascii="Times New Roman" w:hAnsi="Times New Roman" w:cs="Times New Roman"/>
          <w:sz w:val="24"/>
          <w:szCs w:val="24"/>
        </w:rPr>
        <w:t xml:space="preserve"> </w:t>
      </w:r>
      <w:r w:rsidR="00F80829">
        <w:rPr>
          <w:rFonts w:ascii="Times New Roman" w:hAnsi="Times New Roman" w:cs="Times New Roman"/>
          <w:sz w:val="24"/>
          <w:szCs w:val="24"/>
        </w:rPr>
        <w:t>W</w:t>
      </w:r>
      <w:r w:rsidRPr="00461225">
        <w:rPr>
          <w:rFonts w:ascii="Times New Roman" w:hAnsi="Times New Roman" w:cs="Times New Roman"/>
          <w:sz w:val="24"/>
          <w:szCs w:val="24"/>
        </w:rPr>
        <w:t xml:space="preserve">e reject the null hypothesis and conclude that indeed there is a significant positive </w:t>
      </w:r>
      <w:r w:rsidR="00F80829">
        <w:rPr>
          <w:rFonts w:ascii="Times New Roman" w:hAnsi="Times New Roman" w:cs="Times New Roman"/>
          <w:sz w:val="24"/>
          <w:szCs w:val="24"/>
        </w:rPr>
        <w:t>correlation</w:t>
      </w:r>
      <w:r w:rsidRPr="00461225">
        <w:rPr>
          <w:rFonts w:ascii="Times New Roman" w:hAnsi="Times New Roman" w:cs="Times New Roman"/>
          <w:sz w:val="24"/>
          <w:szCs w:val="24"/>
        </w:rPr>
        <w:t xml:space="preserve"> between </w:t>
      </w:r>
      <w:r w:rsidRPr="00461225">
        <w:rPr>
          <w:rFonts w:ascii="Times New Roman" w:hAnsi="Times New Roman" w:cs="Times New Roman"/>
          <w:color w:val="000000"/>
          <w:sz w:val="24"/>
          <w:szCs w:val="24"/>
        </w:rPr>
        <w:t>adherence to the program and initial self-efficacy (</w:t>
      </w:r>
      <w:r w:rsidR="00F80829" w:rsidRPr="00461225">
        <w:rPr>
          <w:rFonts w:ascii="Times New Roman" w:hAnsi="Times New Roman" w:cs="Times New Roman"/>
          <w:color w:val="000000"/>
          <w:sz w:val="24"/>
          <w:szCs w:val="24"/>
        </w:rPr>
        <w:t xml:space="preserve">table </w:t>
      </w:r>
      <w:r w:rsidRPr="00461225">
        <w:rPr>
          <w:rFonts w:ascii="Times New Roman" w:hAnsi="Times New Roman" w:cs="Times New Roman"/>
          <w:color w:val="000000"/>
          <w:sz w:val="24"/>
          <w:szCs w:val="24"/>
        </w:rPr>
        <w:t>1.5).</w:t>
      </w:r>
    </w:p>
    <w:p w14:paraId="2D757133" w14:textId="528DF1D2" w:rsidR="00461225" w:rsidRDefault="00AD7E38" w:rsidP="00461225">
      <w:pPr>
        <w:autoSpaceDE w:val="0"/>
        <w:autoSpaceDN w:val="0"/>
        <w:adjustRightInd w:val="0"/>
        <w:spacing w:after="0" w:line="480" w:lineRule="auto"/>
        <w:ind w:right="62" w:firstLine="72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461225">
        <w:rPr>
          <w:rFonts w:ascii="Times New Roman" w:hAnsi="Times New Roman" w:cs="Times New Roman"/>
          <w:color w:val="000000"/>
          <w:sz w:val="24"/>
          <w:szCs w:val="24"/>
        </w:rPr>
        <w:t xml:space="preserve">The second hypothesis </w:t>
      </w:r>
      <w:r w:rsidR="00F80829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461225">
        <w:rPr>
          <w:rFonts w:ascii="Times New Roman" w:hAnsi="Times New Roman" w:cs="Times New Roman"/>
          <w:color w:val="000000"/>
          <w:sz w:val="24"/>
          <w:szCs w:val="24"/>
        </w:rPr>
        <w:t>in question 3</w:t>
      </w:r>
      <w:r w:rsidR="00F80829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4612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1225">
        <w:rPr>
          <w:rFonts w:ascii="Times New Roman" w:hAnsi="Times New Roman" w:cs="Times New Roman"/>
          <w:sz w:val="24"/>
          <w:szCs w:val="24"/>
        </w:rPr>
        <w:t xml:space="preserve">tested whether the adherence did not relate to diabetes-specific support. The ANOVA table above </w:t>
      </w:r>
      <w:r w:rsidR="00F80829">
        <w:rPr>
          <w:rFonts w:ascii="Times New Roman" w:hAnsi="Times New Roman" w:cs="Times New Roman"/>
          <w:sz w:val="24"/>
          <w:szCs w:val="24"/>
        </w:rPr>
        <w:t xml:space="preserve">tests </w:t>
      </w:r>
      <w:r w:rsidRPr="00461225">
        <w:rPr>
          <w:rFonts w:ascii="Times New Roman" w:hAnsi="Times New Roman" w:cs="Times New Roman"/>
          <w:sz w:val="24"/>
          <w:szCs w:val="24"/>
        </w:rPr>
        <w:t xml:space="preserve">the significance of the linear regression model, the linear relationship. </w:t>
      </w:r>
      <w:bookmarkStart w:id="3" w:name="_Hlk54036792"/>
      <w:r w:rsidRPr="00461225">
        <w:rPr>
          <w:rFonts w:ascii="Times New Roman" w:hAnsi="Times New Roman" w:cs="Times New Roman"/>
          <w:sz w:val="24"/>
          <w:szCs w:val="24"/>
        </w:rPr>
        <w:t xml:space="preserve">Comparing the p-value from results, (Sig =0.000) is less than the significance value (0.05), </w:t>
      </w:r>
      <w:bookmarkEnd w:id="3"/>
      <w:r w:rsidRPr="00461225">
        <w:rPr>
          <w:rFonts w:ascii="Times New Roman" w:hAnsi="Times New Roman" w:cs="Times New Roman"/>
          <w:sz w:val="24"/>
          <w:szCs w:val="24"/>
        </w:rPr>
        <w:t>implying that the regression model is significant.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1225">
        <w:rPr>
          <w:rFonts w:ascii="Times New Roman" w:hAnsi="Times New Roman" w:cs="Times New Roman"/>
          <w:sz w:val="24"/>
          <w:szCs w:val="24"/>
        </w:rPr>
        <w:t>In conclusion, the model adopted is very significant to test. (Table 1.6)</w:t>
      </w:r>
    </w:p>
    <w:p w14:paraId="79986C3A" w14:textId="6CCE7A35" w:rsidR="00F5494F" w:rsidRPr="00461225" w:rsidRDefault="00AD7E38" w:rsidP="00461225">
      <w:pPr>
        <w:autoSpaceDE w:val="0"/>
        <w:autoSpaceDN w:val="0"/>
        <w:adjustRightInd w:val="0"/>
        <w:spacing w:after="0" w:line="480" w:lineRule="auto"/>
        <w:ind w:right="62" w:firstLine="720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Th</w:t>
      </w:r>
      <w:r w:rsidRPr="00461225">
        <w:rPr>
          <w:rFonts w:ascii="Times New Roman" w:hAnsi="Times New Roman" w:cs="Times New Roman"/>
          <w:sz w:val="24"/>
          <w:szCs w:val="24"/>
        </w:rPr>
        <w:t>e linear model;</w:t>
      </w:r>
      <w:r w:rsidRPr="0046122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1225">
        <w:rPr>
          <w:rFonts w:ascii="Times New Roman" w:hAnsi="Times New Roman" w:cs="Times New Roman"/>
          <w:b/>
          <w:color w:val="000000"/>
          <w:sz w:val="24"/>
          <w:szCs w:val="24"/>
        </w:rPr>
        <w:t>adherence to the program (%) =</w:t>
      </w: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93"/>
      </w:tblGrid>
      <w:tr w:rsidR="00A77DC7" w14:paraId="375466B5" w14:textId="77777777" w:rsidTr="00F5494F">
        <w:trPr>
          <w:cantSplit/>
        </w:trPr>
        <w:tc>
          <w:tcPr>
            <w:tcW w:w="78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A7682D" w14:textId="6CB567A9" w:rsidR="00F5494F" w:rsidRPr="00461225" w:rsidRDefault="00AD7E38" w:rsidP="00AF2082">
            <w:pPr>
              <w:autoSpaceDE w:val="0"/>
              <w:autoSpaceDN w:val="0"/>
              <w:adjustRightInd w:val="0"/>
              <w:spacing w:after="0" w:line="480" w:lineRule="auto"/>
              <w:ind w:right="60"/>
              <w:contextualSpacing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69.051 + 1.512</w:t>
            </w:r>
            <w:r w:rsidR="00F80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diabetes-specific support 6 +1.125</w:t>
            </w:r>
            <w:r w:rsidR="00F80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diabetes-specific support 2 +0.843</w:t>
            </w:r>
            <w:r w:rsidR="00F80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diabetes-specific support 5 + 1.683</w:t>
            </w:r>
            <w:r w:rsidR="00F80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diabetes-specific support 4 – 1.126</w:t>
            </w:r>
            <w:r w:rsidR="00F8082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4612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diabetes-specific support 3 + 0.977 diabetes-specific support 1</w:t>
            </w:r>
          </w:p>
        </w:tc>
      </w:tr>
    </w:tbl>
    <w:p w14:paraId="627617B3" w14:textId="72238F7F" w:rsidR="00F5494F" w:rsidRPr="00F80829" w:rsidRDefault="00AD7E38" w:rsidP="00AF2082">
      <w:pPr>
        <w:autoSpaceDE w:val="0"/>
        <w:autoSpaceDN w:val="0"/>
        <w:adjustRightInd w:val="0"/>
        <w:spacing w:after="0" w:line="480" w:lineRule="auto"/>
        <w:ind w:right="62" w:firstLine="720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AF2082">
        <w:rPr>
          <w:rFonts w:ascii="Times New Roman" w:hAnsi="Times New Roman" w:cs="Times New Roman"/>
          <w:sz w:val="24"/>
          <w:szCs w:val="24"/>
        </w:rPr>
        <w:t xml:space="preserve">The ANOVA table above is testing the significance of the linear regression model, the linear relationship. </w:t>
      </w:r>
      <w:r w:rsidRPr="00F80829">
        <w:rPr>
          <w:rFonts w:ascii="Times New Roman" w:hAnsi="Times New Roman" w:cs="Times New Roman"/>
          <w:color w:val="FF0000"/>
          <w:sz w:val="24"/>
          <w:szCs w:val="24"/>
        </w:rPr>
        <w:t>Comparing the p-value from</w:t>
      </w:r>
      <w:r w:rsidR="00F80829"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the</w:t>
      </w:r>
      <w:r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results,</w:t>
      </w:r>
      <w:r w:rsidR="00F80829"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F80829">
        <w:rPr>
          <w:rFonts w:ascii="Times New Roman" w:hAnsi="Times New Roman" w:cs="Times New Roman"/>
          <w:color w:val="FF0000"/>
          <w:sz w:val="24"/>
          <w:szCs w:val="24"/>
        </w:rPr>
        <w:t>(Sig</w:t>
      </w:r>
      <w:r w:rsidR="00AF2082"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 w:rsidR="00F80829" w:rsidRPr="00F80829">
        <w:rPr>
          <w:rFonts w:ascii="Times New Roman" w:hAnsi="Times New Roman" w:cs="Times New Roman"/>
          <w:color w:val="FF0000"/>
          <w:sz w:val="24"/>
          <w:szCs w:val="24"/>
        </w:rPr>
        <w:t>t</w:t>
      </w:r>
      <w:r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he coefficients table above indicates that adherence to the program was positively </w:t>
      </w:r>
      <w:r w:rsidR="00F80829" w:rsidRPr="00F80829">
        <w:rPr>
          <w:rFonts w:ascii="Times New Roman" w:hAnsi="Times New Roman" w:cs="Times New Roman"/>
          <w:color w:val="FF0000"/>
          <w:sz w:val="24"/>
          <w:szCs w:val="24"/>
        </w:rPr>
        <w:t>correlated</w:t>
      </w:r>
      <w:r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to all diabetes-specific supports except diabetes-specific 3. Comparing p-values of predictors (Constant), diabetes-specific support 6, diabetes-specific support 2, diabetes-specific support 5, diabetes-specific support 4, diabetes-specific support 3, diabetes-specific support 1) which are</w:t>
      </w:r>
      <w:proofErr w:type="gramStart"/>
      <w:r w:rsidRPr="00F80829">
        <w:rPr>
          <w:rFonts w:ascii="Times New Roman" w:hAnsi="Times New Roman" w:cs="Times New Roman"/>
          <w:color w:val="FF0000"/>
          <w:sz w:val="24"/>
          <w:szCs w:val="24"/>
        </w:rPr>
        <w:t>,(</w:t>
      </w:r>
      <w:proofErr w:type="gramEnd"/>
      <w:r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0.000, 0.127, 0.089, 0.078, 0.004, 0.155 and 0.006) respectively, with significance value(0.05), we conclude that;</w:t>
      </w:r>
      <w:r w:rsidR="00F80829" w:rsidRPr="00F80829">
        <w:rPr>
          <w:rFonts w:ascii="Times New Roman" w:hAnsi="Times New Roman" w:cs="Times New Roman"/>
          <w:color w:val="FF0000"/>
          <w:sz w:val="24"/>
          <w:szCs w:val="24"/>
        </w:rPr>
        <w:t xml:space="preserve"> (</w:t>
      </w:r>
      <w:r w:rsidR="004850BD" w:rsidRPr="004850BD">
        <w:t>from the</w:t>
      </w:r>
      <w:r w:rsidR="004850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="004850BD" w:rsidRPr="004850BD">
        <w:rPr>
          <w:rFonts w:ascii="Times New Roman" w:hAnsi="Times New Roman" w:cs="Times New Roman"/>
          <w:sz w:val="24"/>
          <w:szCs w:val="24"/>
        </w:rPr>
        <w:t>anova</w:t>
      </w:r>
      <w:proofErr w:type="spellEnd"/>
      <w:r w:rsidR="004850BD" w:rsidRPr="004850BD">
        <w:rPr>
          <w:rFonts w:ascii="Times New Roman" w:hAnsi="Times New Roman" w:cs="Times New Roman"/>
          <w:sz w:val="24"/>
          <w:szCs w:val="24"/>
        </w:rPr>
        <w:t xml:space="preserve"> 0.000&lt;0.05,conclude that the model was statistically significant</w:t>
      </w:r>
      <w:r w:rsidR="00E60936">
        <w:rPr>
          <w:rFonts w:ascii="Times New Roman" w:hAnsi="Times New Roman" w:cs="Times New Roman"/>
          <w:color w:val="FF0000"/>
          <w:sz w:val="24"/>
          <w:szCs w:val="24"/>
        </w:rPr>
        <w:t xml:space="preserve">. </w:t>
      </w:r>
    </w:p>
    <w:p w14:paraId="0C7C8CD7" w14:textId="4188713D" w:rsidR="00F5494F" w:rsidRDefault="00AD7E38" w:rsidP="00461225">
      <w:pPr>
        <w:pStyle w:val="NoSpacing"/>
        <w:spacing w:line="480" w:lineRule="auto"/>
        <w:contextualSpacing/>
        <w:rPr>
          <w:rFonts w:cs="Times New Roman"/>
          <w:szCs w:val="24"/>
        </w:rPr>
      </w:pPr>
      <w:r w:rsidRPr="00461225">
        <w:rPr>
          <w:rFonts w:cs="Times New Roman"/>
          <w:szCs w:val="24"/>
        </w:rPr>
        <w:t xml:space="preserve">Multiple </w:t>
      </w:r>
      <w:r w:rsidR="00E60936">
        <w:rPr>
          <w:rFonts w:cs="Times New Roman"/>
          <w:szCs w:val="24"/>
        </w:rPr>
        <w:t xml:space="preserve">linear </w:t>
      </w:r>
      <w:proofErr w:type="gramStart"/>
      <w:r w:rsidR="00E60936">
        <w:rPr>
          <w:rFonts w:cs="Times New Roman"/>
          <w:szCs w:val="24"/>
        </w:rPr>
        <w:t>regression</w:t>
      </w:r>
      <w:proofErr w:type="gramEnd"/>
      <w:r w:rsidRPr="00461225">
        <w:rPr>
          <w:rFonts w:cs="Times New Roman"/>
          <w:szCs w:val="24"/>
        </w:rPr>
        <w:t xml:space="preserve"> was run to predict </w:t>
      </w:r>
      <w:r w:rsidR="00B07F1B">
        <w:rPr>
          <w:rFonts w:cs="Times New Roman"/>
          <w:szCs w:val="24"/>
        </w:rPr>
        <w:t xml:space="preserve">if </w:t>
      </w:r>
      <w:r w:rsidRPr="00461225">
        <w:rPr>
          <w:rFonts w:cs="Times New Roman"/>
          <w:szCs w:val="24"/>
        </w:rPr>
        <w:t>adherence relates to baseline diabetes management self-efficacy. These variables</w:t>
      </w:r>
      <w:r w:rsidR="00B07F1B">
        <w:rPr>
          <w:rFonts w:cs="Times New Roman"/>
          <w:szCs w:val="24"/>
        </w:rPr>
        <w:t xml:space="preserve"> </w:t>
      </w:r>
      <w:r w:rsidRPr="00461225">
        <w:rPr>
          <w:rFonts w:cs="Times New Roman"/>
          <w:szCs w:val="24"/>
        </w:rPr>
        <w:t>predict adherence, F (1,106) = 5.186, p-value =0.025. Diabetes-specific support 4 and 6 are individually significantly related to adherence program whereas diabetes-specific 1, 2</w:t>
      </w:r>
      <w:r w:rsidR="00DA25D0" w:rsidRPr="00461225">
        <w:rPr>
          <w:rFonts w:cs="Times New Roman"/>
          <w:szCs w:val="24"/>
        </w:rPr>
        <w:t>, 3</w:t>
      </w:r>
      <w:r w:rsidRPr="00461225">
        <w:rPr>
          <w:rFonts w:cs="Times New Roman"/>
          <w:szCs w:val="24"/>
        </w:rPr>
        <w:t>, and 5 are insignificant</w:t>
      </w:r>
      <w:r w:rsidR="00B07F1B">
        <w:rPr>
          <w:rFonts w:cs="Times New Roman"/>
          <w:szCs w:val="24"/>
        </w:rPr>
        <w:t>ly related</w:t>
      </w:r>
      <w:r w:rsidRPr="00461225">
        <w:rPr>
          <w:rFonts w:cs="Times New Roman"/>
          <w:szCs w:val="24"/>
        </w:rPr>
        <w:t xml:space="preserve"> to adherence program.  From the regression model, comparing the p-value from results</w:t>
      </w:r>
      <w:r w:rsidR="00B07F1B">
        <w:rPr>
          <w:rFonts w:cs="Times New Roman"/>
          <w:szCs w:val="24"/>
        </w:rPr>
        <w:t xml:space="preserve">, </w:t>
      </w:r>
      <w:r w:rsidRPr="00461225">
        <w:rPr>
          <w:rFonts w:cs="Times New Roman"/>
          <w:szCs w:val="24"/>
        </w:rPr>
        <w:t>Sig =0.000</w:t>
      </w:r>
      <w:r w:rsidR="00B07F1B">
        <w:rPr>
          <w:rFonts w:cs="Times New Roman"/>
          <w:szCs w:val="24"/>
        </w:rPr>
        <w:t>,</w:t>
      </w:r>
      <w:r w:rsidRPr="00461225">
        <w:rPr>
          <w:rFonts w:cs="Times New Roman"/>
          <w:szCs w:val="24"/>
        </w:rPr>
        <w:t xml:space="preserve"> is less than</w:t>
      </w:r>
      <w:r w:rsidR="001F140F">
        <w:rPr>
          <w:rFonts w:cs="Times New Roman"/>
          <w:szCs w:val="24"/>
        </w:rPr>
        <w:t xml:space="preserve"> the significance value 0.05 </w:t>
      </w:r>
      <w:r w:rsidRPr="00461225">
        <w:rPr>
          <w:rFonts w:cs="Times New Roman"/>
          <w:szCs w:val="24"/>
        </w:rPr>
        <w:t xml:space="preserve">(Table 1.7). The adherence </w:t>
      </w:r>
      <w:r w:rsidR="00B07F1B">
        <w:rPr>
          <w:rFonts w:cs="Times New Roman"/>
          <w:szCs w:val="24"/>
        </w:rPr>
        <w:t xml:space="preserve">of the program </w:t>
      </w:r>
      <w:r w:rsidRPr="00461225">
        <w:rPr>
          <w:rFonts w:cs="Times New Roman"/>
          <w:szCs w:val="24"/>
        </w:rPr>
        <w:t xml:space="preserve">therefore significantly </w:t>
      </w:r>
      <w:r w:rsidR="00B07F1B">
        <w:rPr>
          <w:rFonts w:cs="Times New Roman"/>
          <w:szCs w:val="24"/>
        </w:rPr>
        <w:t>correlates</w:t>
      </w:r>
      <w:r w:rsidRPr="00461225">
        <w:rPr>
          <w:rFonts w:cs="Times New Roman"/>
          <w:szCs w:val="24"/>
        </w:rPr>
        <w:t xml:space="preserve"> to diabetes-specific support.</w:t>
      </w:r>
    </w:p>
    <w:p w14:paraId="7FDEDBA0" w14:textId="77777777" w:rsidR="00B07F1B" w:rsidRDefault="00B07F1B" w:rsidP="005B784F">
      <w:pPr>
        <w:pStyle w:val="NoSpacing"/>
        <w:spacing w:line="480" w:lineRule="auto"/>
        <w:ind w:firstLine="0"/>
        <w:contextualSpacing/>
        <w:jc w:val="center"/>
        <w:rPr>
          <w:rFonts w:cs="Times New Roman"/>
          <w:b/>
          <w:szCs w:val="24"/>
        </w:rPr>
      </w:pPr>
    </w:p>
    <w:p w14:paraId="0D788781" w14:textId="05CF6192" w:rsidR="005B784F" w:rsidRPr="005B784F" w:rsidRDefault="00AD7E38" w:rsidP="005B784F">
      <w:pPr>
        <w:pStyle w:val="NoSpacing"/>
        <w:spacing w:line="480" w:lineRule="auto"/>
        <w:ind w:firstLine="0"/>
        <w:contextualSpacing/>
        <w:jc w:val="center"/>
        <w:rPr>
          <w:rFonts w:cs="Times New Roman"/>
          <w:b/>
          <w:szCs w:val="24"/>
        </w:rPr>
      </w:pPr>
      <w:r w:rsidRPr="005B784F">
        <w:rPr>
          <w:rFonts w:cs="Times New Roman"/>
          <w:b/>
          <w:szCs w:val="24"/>
        </w:rPr>
        <w:t>Discussion</w:t>
      </w:r>
    </w:p>
    <w:p w14:paraId="0102D307" w14:textId="47BB00F9" w:rsidR="00CA5DC1" w:rsidRDefault="007109CF" w:rsidP="00CA5DC1">
      <w:pPr>
        <w:tabs>
          <w:tab w:val="left" w:pos="945"/>
          <w:tab w:val="left" w:pos="1470"/>
        </w:tabs>
        <w:spacing w:after="0" w:line="480" w:lineRule="auto"/>
        <w:ind w:firstLine="947"/>
        <w:contextualSpacing/>
        <w:rPr>
          <w:rFonts w:ascii="Times New Roman" w:hAnsi="Times New Roman" w:cs="Times New Roman"/>
          <w:sz w:val="24"/>
        </w:rPr>
      </w:pPr>
      <w:bookmarkStart w:id="4" w:name="_GoBack"/>
      <w:bookmarkEnd w:id="4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Suitable </w:t>
      </w:r>
      <w:r w:rsidRPr="00710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intervention such as exercise programs and following a nutritious meal plan </w:t>
      </w:r>
      <w:r w:rsidR="00B07F1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can help to</w:t>
      </w:r>
      <w:r w:rsidRPr="007109C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achieve optimal conditions for patient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s. Because physical exercise programs and diet are central in the management of type 2 diabetes, 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teaching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diabetes patients 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 to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achieve this lifestyle is important. This study aimed at accessing these patients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and if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would benefit more from group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 individual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intervention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plans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The study then classified individuals as either those with strong social support or insufficient social support. </w:t>
      </w:r>
      <w:r w:rsidR="00C74B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It was then imperative to access whether the treatment modalities had an effect on adherence to the diabetes program and if </w:t>
      </w:r>
      <w:r w:rsidR="00C74B55" w:rsidRPr="00AF2082">
        <w:rPr>
          <w:rFonts w:ascii="Times New Roman" w:hAnsi="Times New Roman" w:cs="Times New Roman"/>
          <w:sz w:val="24"/>
        </w:rPr>
        <w:t>adherence was related to baseline diabetes management self-efficacy</w:t>
      </w:r>
      <w:r w:rsidR="00C74B55">
        <w:rPr>
          <w:rFonts w:ascii="Times New Roman" w:hAnsi="Times New Roman" w:cs="Times New Roman"/>
          <w:sz w:val="24"/>
        </w:rPr>
        <w:t xml:space="preserve">. The study found that </w:t>
      </w:r>
      <w:r w:rsidR="00AD7E38">
        <w:rPr>
          <w:rFonts w:ascii="Times New Roman" w:hAnsi="Times New Roman" w:cs="Times New Roman"/>
          <w:sz w:val="24"/>
        </w:rPr>
        <w:t xml:space="preserve">there </w:t>
      </w:r>
      <w:r w:rsidR="00AD7E38">
        <w:rPr>
          <w:rFonts w:ascii="Times New Roman" w:hAnsi="Times New Roman" w:cs="Times New Roman"/>
          <w:sz w:val="24"/>
          <w:szCs w:val="24"/>
        </w:rPr>
        <w:t xml:space="preserve">was </w:t>
      </w:r>
      <w:r w:rsidR="00AD7E38" w:rsidRPr="00461225">
        <w:rPr>
          <w:rFonts w:ascii="Times New Roman" w:hAnsi="Times New Roman" w:cs="Times New Roman"/>
          <w:sz w:val="24"/>
          <w:szCs w:val="24"/>
        </w:rPr>
        <w:t>no signi</w:t>
      </w:r>
      <w:r w:rsidR="00AD7E38">
        <w:rPr>
          <w:rFonts w:ascii="Times New Roman" w:hAnsi="Times New Roman" w:cs="Times New Roman"/>
          <w:sz w:val="24"/>
          <w:szCs w:val="24"/>
        </w:rPr>
        <w:t>ficant statistical difference</w:t>
      </w:r>
      <w:r w:rsidR="00C74B55">
        <w:rPr>
          <w:rFonts w:ascii="Times New Roman" w:hAnsi="Times New Roman" w:cs="Times New Roman"/>
          <w:sz w:val="24"/>
          <w:szCs w:val="24"/>
        </w:rPr>
        <w:t xml:space="preserve"> in the effect</w:t>
      </w:r>
      <w:r w:rsidR="00CD4110">
        <w:rPr>
          <w:rFonts w:ascii="Times New Roman" w:hAnsi="Times New Roman" w:cs="Times New Roman"/>
          <w:sz w:val="24"/>
          <w:szCs w:val="24"/>
        </w:rPr>
        <w:t>s</w:t>
      </w:r>
      <w:r w:rsidR="00C74B55">
        <w:rPr>
          <w:rFonts w:ascii="Times New Roman" w:hAnsi="Times New Roman" w:cs="Times New Roman"/>
          <w:sz w:val="24"/>
          <w:szCs w:val="24"/>
        </w:rPr>
        <w:t xml:space="preserve"> of treatment based on the </w:t>
      </w:r>
      <w:r w:rsidR="00C74B55" w:rsidRPr="00461225">
        <w:rPr>
          <w:rFonts w:ascii="Times New Roman" w:hAnsi="Times New Roman" w:cs="Times New Roman"/>
          <w:sz w:val="24"/>
          <w:szCs w:val="24"/>
        </w:rPr>
        <w:t>baseline categories of social support</w:t>
      </w:r>
      <w:r w:rsidR="00CD4110">
        <w:rPr>
          <w:rFonts w:ascii="Times New Roman" w:hAnsi="Times New Roman" w:cs="Times New Roman"/>
          <w:sz w:val="24"/>
          <w:szCs w:val="24"/>
        </w:rPr>
        <w:t xml:space="preserve">, and </w:t>
      </w:r>
      <w:r w:rsidR="00CD4110" w:rsidRPr="00AF2082">
        <w:rPr>
          <w:rFonts w:ascii="Times New Roman" w:hAnsi="Times New Roman" w:cs="Times New Roman"/>
          <w:sz w:val="24"/>
        </w:rPr>
        <w:t>modality</w:t>
      </w:r>
      <w:r w:rsidR="00CD4110">
        <w:rPr>
          <w:rFonts w:ascii="Times New Roman" w:hAnsi="Times New Roman" w:cs="Times New Roman"/>
          <w:sz w:val="24"/>
        </w:rPr>
        <w:t xml:space="preserve"> </w:t>
      </w:r>
      <w:r w:rsidR="00AD7E38" w:rsidRPr="00AF2082">
        <w:rPr>
          <w:rFonts w:ascii="Times New Roman" w:hAnsi="Times New Roman" w:cs="Times New Roman"/>
          <w:sz w:val="24"/>
        </w:rPr>
        <w:t>did not affect adherence to the diabetes program</w:t>
      </w:r>
      <w:r w:rsidR="00AD7E38">
        <w:rPr>
          <w:rFonts w:ascii="Times New Roman" w:hAnsi="Times New Roman" w:cs="Times New Roman"/>
          <w:sz w:val="24"/>
        </w:rPr>
        <w:t>. These findings are quite different from numerous studies</w:t>
      </w:r>
      <w:r w:rsidR="00CD4110">
        <w:rPr>
          <w:rFonts w:ascii="Times New Roman" w:hAnsi="Times New Roman" w:cs="Times New Roman"/>
          <w:sz w:val="24"/>
        </w:rPr>
        <w:t>,</w:t>
      </w:r>
      <w:r w:rsidR="00AD7E38">
        <w:rPr>
          <w:rFonts w:ascii="Times New Roman" w:hAnsi="Times New Roman" w:cs="Times New Roman"/>
          <w:sz w:val="24"/>
        </w:rPr>
        <w:t xml:space="preserve"> </w:t>
      </w:r>
      <w:r w:rsidR="00CD4110">
        <w:rPr>
          <w:rFonts w:ascii="Times New Roman" w:hAnsi="Times New Roman" w:cs="Times New Roman"/>
          <w:sz w:val="24"/>
        </w:rPr>
        <w:t>which</w:t>
      </w:r>
      <w:r w:rsidR="00AD7E38">
        <w:rPr>
          <w:rFonts w:ascii="Times New Roman" w:hAnsi="Times New Roman" w:cs="Times New Roman"/>
          <w:sz w:val="24"/>
        </w:rPr>
        <w:t xml:space="preserve"> show both baseline categories of social support </w:t>
      </w:r>
      <w:r w:rsidR="00CD4110">
        <w:rPr>
          <w:rFonts w:ascii="Times New Roman" w:hAnsi="Times New Roman" w:cs="Times New Roman"/>
          <w:sz w:val="24"/>
        </w:rPr>
        <w:t xml:space="preserve">and </w:t>
      </w:r>
      <w:r w:rsidR="00AD7E38">
        <w:rPr>
          <w:rFonts w:ascii="Times New Roman" w:hAnsi="Times New Roman" w:cs="Times New Roman"/>
          <w:sz w:val="24"/>
        </w:rPr>
        <w:t>individual or group intervention have a huge impact on the effect of diabetes program.</w:t>
      </w:r>
    </w:p>
    <w:p w14:paraId="78C48D77" w14:textId="15C774D9" w:rsidR="00BA2E9A" w:rsidRPr="00AF2082" w:rsidRDefault="00AD7E38" w:rsidP="00BA2E9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Adherence to the diabetes management program 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including following through with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physical exercise and diet is key to self-efficacy. Baseline </w:t>
      </w:r>
      <w:r w:rsidRPr="00AF2082">
        <w:rPr>
          <w:rFonts w:ascii="Times New Roman" w:hAnsi="Times New Roman" w:cs="Times New Roman"/>
          <w:sz w:val="24"/>
        </w:rPr>
        <w:t>diabetes management self-efficacy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can affect future expectation</w:t>
      </w:r>
      <w:r w:rsidR="00CD411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for the success of individuals believes in managing their diabetes. This study then accessed </w:t>
      </w:r>
      <w:r w:rsidRPr="00AF2082">
        <w:rPr>
          <w:rFonts w:ascii="Times New Roman" w:hAnsi="Times New Roman" w:cs="Times New Roman"/>
          <w:sz w:val="24"/>
        </w:rPr>
        <w:t>adherence related to baseline diabetes management self-efficac</w:t>
      </w:r>
      <w:r>
        <w:rPr>
          <w:rFonts w:ascii="Times New Roman" w:hAnsi="Times New Roman" w:cs="Times New Roman"/>
          <w:sz w:val="24"/>
        </w:rPr>
        <w:t xml:space="preserve">y and specific support. As discussed in the results section, there were positive correlations between efficacy and diabetes support. Similarly, </w:t>
      </w:r>
      <w:r w:rsidRPr="00AF2082">
        <w:rPr>
          <w:rFonts w:ascii="Times New Roman" w:hAnsi="Times New Roman" w:cs="Times New Roman"/>
          <w:sz w:val="24"/>
        </w:rPr>
        <w:t>Multi-linear regression</w:t>
      </w:r>
      <w:r>
        <w:rPr>
          <w:rFonts w:ascii="Times New Roman" w:hAnsi="Times New Roman" w:cs="Times New Roman"/>
          <w:sz w:val="24"/>
        </w:rPr>
        <w:t xml:space="preserve"> showed a significant relationship between baseline diabetes management and self-efficacy</w:t>
      </w:r>
      <w:r w:rsidR="00CD4110">
        <w:rPr>
          <w:rFonts w:ascii="Times New Roman" w:hAnsi="Times New Roman" w:cs="Times New Roman"/>
          <w:sz w:val="24"/>
        </w:rPr>
        <w:t>.</w:t>
      </w:r>
      <w:r w:rsidR="00CC4BE1">
        <w:rPr>
          <w:rFonts w:ascii="Times New Roman" w:hAnsi="Times New Roman" w:cs="Times New Roman"/>
          <w:sz w:val="24"/>
        </w:rPr>
        <w:t xml:space="preserve"> </w:t>
      </w:r>
      <w:r w:rsidR="00CD4110">
        <w:rPr>
          <w:rFonts w:ascii="Times New Roman" w:hAnsi="Times New Roman" w:cs="Times New Roman"/>
          <w:sz w:val="24"/>
        </w:rPr>
        <w:t>A</w:t>
      </w:r>
      <w:r w:rsidR="00CC4BE1">
        <w:rPr>
          <w:rFonts w:ascii="Times New Roman" w:hAnsi="Times New Roman" w:cs="Times New Roman"/>
          <w:sz w:val="24"/>
        </w:rPr>
        <w:t xml:space="preserve">lthough the study did not </w:t>
      </w:r>
      <w:r w:rsidR="00CD4110">
        <w:rPr>
          <w:rFonts w:ascii="Times New Roman" w:hAnsi="Times New Roman" w:cs="Times New Roman"/>
          <w:sz w:val="24"/>
        </w:rPr>
        <w:t>find</w:t>
      </w:r>
      <w:r w:rsidR="00CC4BE1">
        <w:rPr>
          <w:rFonts w:ascii="Times New Roman" w:hAnsi="Times New Roman" w:cs="Times New Roman"/>
          <w:sz w:val="24"/>
        </w:rPr>
        <w:t xml:space="preserve"> a difference in treatment efficacy between the group and individual intervention program; it found a positive correlation</w:t>
      </w:r>
      <w:r w:rsidR="00CD4110">
        <w:rPr>
          <w:rFonts w:ascii="Times New Roman" w:hAnsi="Times New Roman" w:cs="Times New Roman"/>
          <w:sz w:val="24"/>
        </w:rPr>
        <w:t>/</w:t>
      </w:r>
      <w:r w:rsidR="00CC4BE1">
        <w:rPr>
          <w:rFonts w:ascii="Times New Roman" w:hAnsi="Times New Roman" w:cs="Times New Roman"/>
          <w:sz w:val="24"/>
        </w:rPr>
        <w:t>relationship in treatment adherence and baseline diabetes management</w:t>
      </w:r>
      <w:r>
        <w:rPr>
          <w:rFonts w:ascii="Times New Roman" w:hAnsi="Times New Roman" w:cs="Times New Roman"/>
          <w:sz w:val="24"/>
        </w:rPr>
        <w:t xml:space="preserve">. </w:t>
      </w:r>
    </w:p>
    <w:p w14:paraId="5900C104" w14:textId="5C5490BC" w:rsidR="00CA5DC1" w:rsidRPr="00CA5DC1" w:rsidRDefault="00CA5DC1" w:rsidP="00CA5DC1">
      <w:pPr>
        <w:tabs>
          <w:tab w:val="left" w:pos="945"/>
          <w:tab w:val="left" w:pos="1470"/>
        </w:tabs>
        <w:spacing w:after="0" w:line="480" w:lineRule="auto"/>
        <w:ind w:firstLine="947"/>
        <w:contextualSpacing/>
        <w:rPr>
          <w:rFonts w:ascii="Times New Roman" w:hAnsi="Times New Roman" w:cs="Times New Roman"/>
          <w:sz w:val="24"/>
        </w:rPr>
      </w:pPr>
    </w:p>
    <w:p w14:paraId="03020546" w14:textId="77777777" w:rsidR="00F5494F" w:rsidRPr="007977C9" w:rsidRDefault="00F5494F" w:rsidP="00F5494F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3E0BD37" w14:textId="07405E85" w:rsidR="00F5494F" w:rsidRPr="00F5494F" w:rsidRDefault="00F5494F" w:rsidP="00F5494F">
      <w:pPr>
        <w:autoSpaceDE w:val="0"/>
        <w:autoSpaceDN w:val="0"/>
        <w:adjustRightInd w:val="0"/>
        <w:spacing w:after="0" w:line="276" w:lineRule="auto"/>
        <w:ind w:right="62"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14:paraId="536D6F97" w14:textId="7A77DCBA" w:rsidR="009B1E85" w:rsidRDefault="009B1E85" w:rsidP="009B1E85">
      <w:pPr>
        <w:autoSpaceDE w:val="0"/>
        <w:autoSpaceDN w:val="0"/>
        <w:adjustRightInd w:val="0"/>
        <w:spacing w:after="0"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CC6DEB9" w14:textId="1A0C4238" w:rsidR="00445B05" w:rsidRDefault="00445B05" w:rsidP="00445B05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B992B4" w14:textId="4B8F455F" w:rsidR="00445B05" w:rsidRDefault="00445B05" w:rsidP="00286BB1">
      <w:pPr>
        <w:spacing w:line="276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bookmarkEnd w:id="0"/>
    <w:p w14:paraId="2E732110" w14:textId="77777777" w:rsidR="00F01FE4" w:rsidRPr="00AE3DE0" w:rsidRDefault="00F01FE4" w:rsidP="00F01FE4">
      <w:pPr>
        <w:pStyle w:val="ListParagraph"/>
        <w:spacing w:line="240" w:lineRule="auto"/>
        <w:rPr>
          <w:b/>
        </w:rPr>
      </w:pPr>
    </w:p>
    <w:p w14:paraId="3DFE6F6A" w14:textId="3F2129B7" w:rsidR="006631E2" w:rsidRPr="00AF2082" w:rsidRDefault="00AD7E38">
      <w:pPr>
        <w:rPr>
          <w:b/>
        </w:rPr>
      </w:pPr>
      <w:r>
        <w:br w:type="page"/>
      </w:r>
    </w:p>
    <w:p w14:paraId="039ADD7C" w14:textId="580474B7" w:rsidR="00A80D5A" w:rsidRPr="00AF2082" w:rsidRDefault="00AD7E38" w:rsidP="006631E2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</w:rPr>
      </w:pPr>
      <w:r w:rsidRPr="00AF2082">
        <w:rPr>
          <w:rFonts w:ascii="Times New Roman" w:hAnsi="Times New Roman" w:cs="Times New Roman"/>
          <w:b/>
          <w:sz w:val="24"/>
        </w:rPr>
        <w:t>Appendix</w:t>
      </w:r>
    </w:p>
    <w:p w14:paraId="15B53EB9" w14:textId="77777777" w:rsidR="0010038E" w:rsidRDefault="0010038E" w:rsidP="0010038E">
      <w:pPr>
        <w:spacing w:line="240" w:lineRule="auto"/>
        <w:ind w:left="360"/>
        <w:rPr>
          <w:i/>
          <w:u w:val="single"/>
        </w:rPr>
      </w:pPr>
    </w:p>
    <w:p w14:paraId="614D2E9A" w14:textId="1AB15068" w:rsidR="0010038E" w:rsidRPr="0010038E" w:rsidRDefault="00AD7E38" w:rsidP="00AF2082">
      <w:pPr>
        <w:spacing w:line="240" w:lineRule="auto"/>
        <w:rPr>
          <w:i/>
          <w:u w:val="single"/>
        </w:rPr>
      </w:pPr>
      <w:r w:rsidRPr="0010038E">
        <w:rPr>
          <w:i/>
          <w:u w:val="single"/>
        </w:rPr>
        <w:t xml:space="preserve">Table 1.1. Initial self-efficacy </w:t>
      </w:r>
    </w:p>
    <w:tbl>
      <w:tblPr>
        <w:tblW w:w="75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3"/>
        <w:gridCol w:w="1469"/>
        <w:gridCol w:w="1010"/>
        <w:gridCol w:w="1393"/>
        <w:gridCol w:w="1010"/>
        <w:gridCol w:w="1010"/>
      </w:tblGrid>
      <w:tr w:rsidR="00A77DC7" w14:paraId="09BF3A02" w14:textId="77777777" w:rsidTr="0010038E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F8E8634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</w:p>
        </w:tc>
      </w:tr>
      <w:tr w:rsidR="00A77DC7" w14:paraId="76E110C7" w14:textId="77777777" w:rsidTr="0010038E">
        <w:trPr>
          <w:cantSplit/>
        </w:trPr>
        <w:tc>
          <w:tcPr>
            <w:tcW w:w="75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14:paraId="08210C49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initial self-efficacy</w:t>
            </w:r>
          </w:p>
        </w:tc>
      </w:tr>
      <w:tr w:rsidR="00A77DC7" w14:paraId="0D9C2D1A" w14:textId="77777777" w:rsidTr="0010038E">
        <w:trPr>
          <w:cantSplit/>
        </w:trPr>
        <w:tc>
          <w:tcPr>
            <w:tcW w:w="16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34D8E57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15A7699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684A100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2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69215989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74C31F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7D6E5ABE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A77DC7" w14:paraId="67EAD271" w14:textId="77777777" w:rsidTr="0010038E">
        <w:trPr>
          <w:cantSplit/>
        </w:trPr>
        <w:tc>
          <w:tcPr>
            <w:tcW w:w="168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B7AFE82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Between Groups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82A6AD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1.120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4138CD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C2CF75A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1.120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19FA3B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1.369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3A18EAA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.245</w:t>
            </w:r>
          </w:p>
        </w:tc>
      </w:tr>
      <w:tr w:rsidR="00A77DC7" w14:paraId="11DFD4B9" w14:textId="77777777" w:rsidTr="0010038E">
        <w:trPr>
          <w:cantSplit/>
        </w:trPr>
        <w:tc>
          <w:tcPr>
            <w:tcW w:w="168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36982C37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Within Groups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E51ACB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86.759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4184F0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2959E96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.818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50F1D18F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68013875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C7" w14:paraId="5559638E" w14:textId="77777777" w:rsidTr="0010038E">
        <w:trPr>
          <w:cantSplit/>
        </w:trPr>
        <w:tc>
          <w:tcPr>
            <w:tcW w:w="168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52F0661E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8A6D7B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87.880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96E6B2" w14:textId="77777777" w:rsidR="0010038E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392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101CFA6E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42C0178A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5E53F135" w14:textId="77777777" w:rsidR="0010038E" w:rsidRDefault="0010038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6CF3470" w14:textId="77777777" w:rsidR="009B1E85" w:rsidRDefault="009B1E85" w:rsidP="00874C5F">
      <w:pPr>
        <w:spacing w:line="240" w:lineRule="auto"/>
      </w:pPr>
    </w:p>
    <w:p w14:paraId="161B8076" w14:textId="5FC5209C" w:rsidR="009B1E85" w:rsidRPr="009B1E85" w:rsidRDefault="00AD7E38" w:rsidP="00874C5F">
      <w:pPr>
        <w:spacing w:line="240" w:lineRule="auto"/>
        <w:rPr>
          <w:i/>
          <w:u w:val="single"/>
        </w:rPr>
      </w:pPr>
      <w:r w:rsidRPr="009B1E85">
        <w:rPr>
          <w:i/>
          <w:u w:val="single"/>
        </w:rPr>
        <w:t xml:space="preserve">Table 1.3: Model Summary </w:t>
      </w:r>
    </w:p>
    <w:tbl>
      <w:tblPr>
        <w:tblW w:w="57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1009"/>
        <w:gridCol w:w="1070"/>
        <w:gridCol w:w="1469"/>
        <w:gridCol w:w="1469"/>
      </w:tblGrid>
      <w:tr w:rsidR="00A77DC7" w14:paraId="5A097890" w14:textId="77777777" w:rsidTr="00F5494F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694F06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A77DC7" w14:paraId="75CEBF08" w14:textId="77777777" w:rsidTr="00F5494F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38630EEB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B4028B5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776691B3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34F07A16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088873CA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</w:tr>
      <w:tr w:rsidR="00A77DC7" w14:paraId="62F1FA45" w14:textId="77777777" w:rsidTr="00F5494F">
        <w:trPr>
          <w:cantSplit/>
        </w:trPr>
        <w:tc>
          <w:tcPr>
            <w:tcW w:w="780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17838E05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EC0FE3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.216</w:t>
            </w:r>
            <w:r w:rsidRPr="00542D5B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07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2A4889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.047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C2D9E24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.038</w:t>
            </w:r>
          </w:p>
        </w:tc>
        <w:tc>
          <w:tcPr>
            <w:tcW w:w="1469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6D1893FB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6.835</w:t>
            </w:r>
          </w:p>
        </w:tc>
      </w:tr>
      <w:tr w:rsidR="00A77DC7" w14:paraId="40D23E5D" w14:textId="77777777" w:rsidTr="00F5494F">
        <w:trPr>
          <w:cantSplit/>
        </w:trPr>
        <w:tc>
          <w:tcPr>
            <w:tcW w:w="579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B0D18" w14:textId="77777777" w:rsidR="009B1E85" w:rsidRPr="00542D5B" w:rsidRDefault="00AD7E38" w:rsidP="00F5494F">
            <w:pPr>
              <w:autoSpaceDE w:val="0"/>
              <w:autoSpaceDN w:val="0"/>
              <w:adjustRightInd w:val="0"/>
              <w:spacing w:after="0" w:line="320" w:lineRule="atLeast"/>
              <w:ind w:left="60" w:right="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2D5B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initial self-efficacy</w:t>
            </w:r>
          </w:p>
        </w:tc>
      </w:tr>
    </w:tbl>
    <w:p w14:paraId="213456BA" w14:textId="77777777" w:rsidR="009B1E85" w:rsidRDefault="009B1E85" w:rsidP="00874C5F">
      <w:pPr>
        <w:spacing w:line="240" w:lineRule="auto"/>
      </w:pPr>
    </w:p>
    <w:p w14:paraId="62708548" w14:textId="68C7E292" w:rsidR="009B1E85" w:rsidRPr="009B1E85" w:rsidRDefault="00AD7E38" w:rsidP="00874C5F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B1E85">
        <w:rPr>
          <w:rFonts w:ascii="Times New Roman" w:hAnsi="Times New Roman" w:cs="Times New Roman"/>
          <w:i/>
          <w:sz w:val="24"/>
          <w:szCs w:val="24"/>
          <w:u w:val="single"/>
        </w:rPr>
        <w:t xml:space="preserve">Table 1.4 The ANOVA test showing the significance of linear regression model. </w:t>
      </w:r>
    </w:p>
    <w:tbl>
      <w:tblPr>
        <w:tblW w:w="78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5"/>
        <w:gridCol w:w="1269"/>
        <w:gridCol w:w="1468"/>
        <w:gridCol w:w="1009"/>
        <w:gridCol w:w="1391"/>
        <w:gridCol w:w="1009"/>
        <w:gridCol w:w="1009"/>
      </w:tblGrid>
      <w:tr w:rsidR="00A77DC7" w14:paraId="41E73E36" w14:textId="77777777" w:rsidTr="009B1E85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6F10E0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A77DC7" w14:paraId="422106D8" w14:textId="77777777" w:rsidTr="009B1E85">
        <w:trPr>
          <w:cantSplit/>
        </w:trPr>
        <w:tc>
          <w:tcPr>
            <w:tcW w:w="200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hideMark/>
          </w:tcPr>
          <w:p w14:paraId="5F4A797A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2331AF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C35E3C9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1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706E5D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hideMark/>
          </w:tcPr>
          <w:p w14:paraId="36469F2E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  <w:hideMark/>
          </w:tcPr>
          <w:p w14:paraId="4E5586CB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A77DC7" w14:paraId="2AA05F73" w14:textId="77777777" w:rsidTr="009B1E85">
        <w:trPr>
          <w:cantSplit/>
        </w:trPr>
        <w:tc>
          <w:tcPr>
            <w:tcW w:w="734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FFFFFF"/>
            <w:vAlign w:val="center"/>
            <w:hideMark/>
          </w:tcPr>
          <w:p w14:paraId="081051EE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7523D98B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4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5DB1A3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242.282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74BC11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5FA9C6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242.282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00E359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5.186</w:t>
            </w:r>
          </w:p>
        </w:tc>
        <w:tc>
          <w:tcPr>
            <w:tcW w:w="1009" w:type="dxa"/>
            <w:tcBorders>
              <w:top w:val="single" w:sz="18" w:space="0" w:color="000000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0F1EC60B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A77DC7" w14:paraId="6D560ED3" w14:textId="77777777" w:rsidTr="009B1E85">
        <w:trPr>
          <w:cantSplit/>
        </w:trPr>
        <w:tc>
          <w:tcPr>
            <w:tcW w:w="788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657A953E" w14:textId="77777777" w:rsidR="009B1E85" w:rsidRDefault="009B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2ABC5CE4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74469DA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4951.968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9D8D90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39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4C9E16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46.717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 w14:paraId="7759847C" w14:textId="77777777" w:rsidR="009B1E85" w:rsidRDefault="009B1E8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nil"/>
              <w:right w:val="single" w:sz="18" w:space="0" w:color="000000"/>
            </w:tcBorders>
            <w:shd w:val="clear" w:color="auto" w:fill="FFFFFF"/>
          </w:tcPr>
          <w:p w14:paraId="403C88BA" w14:textId="77777777" w:rsidR="009B1E85" w:rsidRDefault="009B1E8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C7" w14:paraId="17E8C19A" w14:textId="77777777" w:rsidTr="009B1E85">
        <w:trPr>
          <w:cantSplit/>
        </w:trPr>
        <w:tc>
          <w:tcPr>
            <w:tcW w:w="7889" w:type="dxa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vAlign w:val="center"/>
            <w:hideMark/>
          </w:tcPr>
          <w:p w14:paraId="1983AAE4" w14:textId="77777777" w:rsidR="009B1E85" w:rsidRDefault="009B1E8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shd w:val="clear" w:color="auto" w:fill="FFFFFF"/>
            <w:vAlign w:val="center"/>
            <w:hideMark/>
          </w:tcPr>
          <w:p w14:paraId="6B3FB86E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693385E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5194.250</w:t>
            </w: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E630E9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391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11EF2E6B" w14:textId="77777777" w:rsidR="009B1E85" w:rsidRDefault="009B1E8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FFFFFF"/>
          </w:tcPr>
          <w:p w14:paraId="1FD47532" w14:textId="77777777" w:rsidR="009B1E85" w:rsidRDefault="009B1E8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9" w:type="dxa"/>
            <w:tcBorders>
              <w:top w:val="nil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 w14:paraId="34A0CD17" w14:textId="77777777" w:rsidR="009B1E85" w:rsidRDefault="009B1E85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C7" w14:paraId="62477061" w14:textId="77777777" w:rsidTr="009B1E85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5757E70B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adherence to the program (%)</w:t>
            </w:r>
          </w:p>
        </w:tc>
      </w:tr>
      <w:tr w:rsidR="00A77DC7" w14:paraId="7DCC08CE" w14:textId="77777777" w:rsidTr="009B1E85">
        <w:trPr>
          <w:cantSplit/>
        </w:trPr>
        <w:tc>
          <w:tcPr>
            <w:tcW w:w="78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AF1BD7" w14:textId="77777777" w:rsidR="009B1E85" w:rsidRDefault="00AD7E38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Predictors: (Constant), initial self-efficacy</w:t>
            </w:r>
          </w:p>
        </w:tc>
      </w:tr>
    </w:tbl>
    <w:p w14:paraId="2CD776D6" w14:textId="77777777" w:rsidR="00F5494F" w:rsidRDefault="00F5494F" w:rsidP="00874C5F">
      <w:pPr>
        <w:spacing w:line="240" w:lineRule="auto"/>
      </w:pPr>
    </w:p>
    <w:p w14:paraId="74C02065" w14:textId="77777777" w:rsidR="00F5494F" w:rsidRDefault="00AD7E38">
      <w:pPr>
        <w:spacing w:after="200" w:line="480" w:lineRule="auto"/>
        <w:ind w:firstLine="720"/>
      </w:pPr>
      <w:r>
        <w:br w:type="page"/>
      </w:r>
    </w:p>
    <w:p w14:paraId="0D8760AC" w14:textId="038241A7" w:rsidR="009B1E85" w:rsidRPr="00F5494F" w:rsidRDefault="00AD7E38" w:rsidP="00874C5F">
      <w:pPr>
        <w:spacing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5494F">
        <w:rPr>
          <w:rFonts w:ascii="Times New Roman" w:hAnsi="Times New Roman" w:cs="Times New Roman"/>
          <w:sz w:val="24"/>
          <w:u w:val="single"/>
        </w:rPr>
        <w:t>Table 1.5: linear regression</w:t>
      </w:r>
      <w:r w:rsidRPr="00F5494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97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8"/>
        <w:gridCol w:w="1472"/>
        <w:gridCol w:w="1123"/>
        <w:gridCol w:w="1124"/>
        <w:gridCol w:w="1240"/>
        <w:gridCol w:w="851"/>
        <w:gridCol w:w="851"/>
        <w:gridCol w:w="1228"/>
        <w:gridCol w:w="1229"/>
      </w:tblGrid>
      <w:tr w:rsidR="00A77DC7" w14:paraId="731D8C6D" w14:textId="77777777" w:rsidTr="00F5494F">
        <w:trPr>
          <w:cantSplit/>
          <w:trHeight w:val="278"/>
        </w:trPr>
        <w:tc>
          <w:tcPr>
            <w:tcW w:w="97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1B371A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Coefficients</w:t>
            </w:r>
            <w:r w:rsidRPr="004767B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A77DC7" w14:paraId="5BE39774" w14:textId="77777777" w:rsidTr="00F5494F">
        <w:trPr>
          <w:cantSplit/>
          <w:trHeight w:val="555"/>
        </w:trPr>
        <w:tc>
          <w:tcPr>
            <w:tcW w:w="209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FA12357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2247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3D5901A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1240" w:type="dxa"/>
            <w:tcBorders>
              <w:top w:val="single" w:sz="16" w:space="0" w:color="000000"/>
            </w:tcBorders>
            <w:shd w:val="clear" w:color="auto" w:fill="FFFFFF"/>
          </w:tcPr>
          <w:p w14:paraId="63062AEE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851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7EA9E577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851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56D513D8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2456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47672AD9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A77DC7" w14:paraId="2D758A22" w14:textId="77777777" w:rsidTr="00F5494F">
        <w:trPr>
          <w:cantSplit/>
          <w:trHeight w:val="127"/>
        </w:trPr>
        <w:tc>
          <w:tcPr>
            <w:tcW w:w="209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45362810" w14:textId="77777777" w:rsidR="00F5494F" w:rsidRPr="004767BC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23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49ABCF5E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123" w:type="dxa"/>
            <w:tcBorders>
              <w:bottom w:val="single" w:sz="16" w:space="0" w:color="000000"/>
            </w:tcBorders>
            <w:shd w:val="clear" w:color="auto" w:fill="FFFFFF"/>
          </w:tcPr>
          <w:p w14:paraId="5F3F3605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1240" w:type="dxa"/>
            <w:tcBorders>
              <w:bottom w:val="single" w:sz="16" w:space="0" w:color="000000"/>
            </w:tcBorders>
            <w:shd w:val="clear" w:color="auto" w:fill="FFFFFF"/>
          </w:tcPr>
          <w:p w14:paraId="170834BC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851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30DBDEC0" w14:textId="77777777" w:rsidR="00F5494F" w:rsidRPr="004767BC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7DFD260A" w14:textId="77777777" w:rsidR="00F5494F" w:rsidRPr="004767BC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8" w:type="dxa"/>
            <w:tcBorders>
              <w:bottom w:val="single" w:sz="16" w:space="0" w:color="000000"/>
            </w:tcBorders>
            <w:shd w:val="clear" w:color="auto" w:fill="FFFFFF"/>
          </w:tcPr>
          <w:p w14:paraId="73A959F8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1228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42ED878A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A77DC7" w14:paraId="4D8BE73D" w14:textId="77777777" w:rsidTr="00F5494F">
        <w:trPr>
          <w:cantSplit/>
          <w:trHeight w:val="278"/>
        </w:trPr>
        <w:tc>
          <w:tcPr>
            <w:tcW w:w="618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140FB64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72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4F8F849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1123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5E59AA89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78.941</w:t>
            </w:r>
          </w:p>
        </w:tc>
        <w:tc>
          <w:tcPr>
            <w:tcW w:w="1123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0F03571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2.563</w:t>
            </w:r>
          </w:p>
        </w:tc>
        <w:tc>
          <w:tcPr>
            <w:tcW w:w="1240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0A3F0A91" w14:textId="77777777" w:rsidR="00F5494F" w:rsidRPr="004767BC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F852056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30.795</w:t>
            </w:r>
          </w:p>
        </w:tc>
        <w:tc>
          <w:tcPr>
            <w:tcW w:w="851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21365DE8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228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3DBD5EE1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73.859</w:t>
            </w:r>
          </w:p>
        </w:tc>
        <w:tc>
          <w:tcPr>
            <w:tcW w:w="1228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4EDB029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84.023</w:t>
            </w:r>
          </w:p>
        </w:tc>
      </w:tr>
      <w:tr w:rsidR="00A77DC7" w14:paraId="213FDF8E" w14:textId="77777777" w:rsidTr="00F5494F">
        <w:trPr>
          <w:cantSplit/>
          <w:trHeight w:val="127"/>
        </w:trPr>
        <w:tc>
          <w:tcPr>
            <w:tcW w:w="618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0B3300E8" w14:textId="77777777" w:rsidR="00F5494F" w:rsidRPr="004767BC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54034835"/>
          </w:p>
        </w:tc>
        <w:tc>
          <w:tcPr>
            <w:tcW w:w="1472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3EB66D6B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initial self-efficacy</w:t>
            </w:r>
          </w:p>
        </w:tc>
        <w:tc>
          <w:tcPr>
            <w:tcW w:w="1123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79070FE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1.660</w:t>
            </w:r>
          </w:p>
        </w:tc>
        <w:tc>
          <w:tcPr>
            <w:tcW w:w="1123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4BB948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.729</w:t>
            </w:r>
          </w:p>
        </w:tc>
        <w:tc>
          <w:tcPr>
            <w:tcW w:w="124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30FE67C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.216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409E91B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2.277</w:t>
            </w:r>
          </w:p>
        </w:tc>
        <w:tc>
          <w:tcPr>
            <w:tcW w:w="851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B408447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.025</w:t>
            </w:r>
          </w:p>
        </w:tc>
        <w:tc>
          <w:tcPr>
            <w:tcW w:w="122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751F7EF7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.215</w:t>
            </w:r>
          </w:p>
        </w:tc>
        <w:tc>
          <w:tcPr>
            <w:tcW w:w="1228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456CE94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3.106</w:t>
            </w:r>
          </w:p>
        </w:tc>
      </w:tr>
      <w:bookmarkEnd w:id="5"/>
      <w:tr w:rsidR="00A77DC7" w14:paraId="2860BBBB" w14:textId="77777777" w:rsidTr="00F5494F">
        <w:trPr>
          <w:cantSplit/>
          <w:trHeight w:val="264"/>
        </w:trPr>
        <w:tc>
          <w:tcPr>
            <w:tcW w:w="9736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70119F" w14:textId="77777777" w:rsidR="00F5494F" w:rsidRPr="004767BC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a. Dependent Variable: </w:t>
            </w:r>
            <w:bookmarkStart w:id="6" w:name="_Hlk54034783"/>
            <w:r w:rsidRPr="00476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adherence to the program (%)</w:t>
            </w:r>
            <w:bookmarkEnd w:id="6"/>
          </w:p>
        </w:tc>
      </w:tr>
    </w:tbl>
    <w:p w14:paraId="6A806557" w14:textId="29D6AA9E" w:rsidR="00F5494F" w:rsidRPr="00F5494F" w:rsidRDefault="00AD7E38" w:rsidP="00874C5F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5494F">
        <w:rPr>
          <w:rFonts w:ascii="Times New Roman" w:hAnsi="Times New Roman" w:cs="Times New Roman"/>
          <w:sz w:val="24"/>
          <w:szCs w:val="24"/>
          <w:u w:val="single"/>
        </w:rPr>
        <w:t xml:space="preserve"> Table 1.5 Testing for application of linear regression</w:t>
      </w:r>
    </w:p>
    <w:tbl>
      <w:tblPr>
        <w:tblW w:w="7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3"/>
        <w:gridCol w:w="1269"/>
        <w:gridCol w:w="1469"/>
        <w:gridCol w:w="1010"/>
        <w:gridCol w:w="1392"/>
        <w:gridCol w:w="1010"/>
        <w:gridCol w:w="1010"/>
      </w:tblGrid>
      <w:tr w:rsidR="00A77DC7" w14:paraId="378EF948" w14:textId="77777777" w:rsidTr="00F5494F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A82B38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ANOVA</w:t>
            </w:r>
            <w:r w:rsidRPr="007977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A77DC7" w14:paraId="05E44FAE" w14:textId="77777777" w:rsidTr="00F5494F">
        <w:trPr>
          <w:cantSplit/>
        </w:trPr>
        <w:tc>
          <w:tcPr>
            <w:tcW w:w="2002" w:type="dxa"/>
            <w:gridSpan w:val="2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</w:tcPr>
          <w:p w14:paraId="02FE1541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688206C6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Sum of Squares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F4AC18E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df</w:t>
            </w:r>
          </w:p>
        </w:tc>
        <w:tc>
          <w:tcPr>
            <w:tcW w:w="1392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51F05D72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Mean Square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</w:tcPr>
          <w:p w14:paraId="0D3DB7BB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</w:t>
            </w:r>
          </w:p>
        </w:tc>
        <w:tc>
          <w:tcPr>
            <w:tcW w:w="1010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13BE4832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</w:tr>
      <w:tr w:rsidR="00A77DC7" w14:paraId="2C0A2175" w14:textId="77777777" w:rsidTr="00F5494F">
        <w:trPr>
          <w:cantSplit/>
        </w:trPr>
        <w:tc>
          <w:tcPr>
            <w:tcW w:w="733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2D16B74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713FF2E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1469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353170D6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2229.951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44C29583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92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7EE9F46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371.659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86134B9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12.663</w:t>
            </w:r>
          </w:p>
        </w:tc>
        <w:tc>
          <w:tcPr>
            <w:tcW w:w="1010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4304D16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A77DC7" w14:paraId="022C56C6" w14:textId="77777777" w:rsidTr="00F5494F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BB23E87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0157D4A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37434DB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2964.299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1C9F82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392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12011ED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29.349</w:t>
            </w:r>
          </w:p>
        </w:tc>
        <w:tc>
          <w:tcPr>
            <w:tcW w:w="1010" w:type="dxa"/>
            <w:tcBorders>
              <w:top w:val="nil"/>
              <w:bottom w:val="nil"/>
            </w:tcBorders>
            <w:shd w:val="clear" w:color="auto" w:fill="FFFFFF"/>
          </w:tcPr>
          <w:p w14:paraId="465C6074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</w:tcPr>
          <w:p w14:paraId="60ED1430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C7" w14:paraId="2E678823" w14:textId="77777777" w:rsidTr="00F5494F">
        <w:trPr>
          <w:cantSplit/>
        </w:trPr>
        <w:tc>
          <w:tcPr>
            <w:tcW w:w="733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7A099B87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DA093B0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469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744EAB43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5194.250</w:t>
            </w: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090D31DD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392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5A3E9CD0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</w:tcBorders>
            <w:shd w:val="clear" w:color="auto" w:fill="FFFFFF"/>
          </w:tcPr>
          <w:p w14:paraId="2F12B3E0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0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7B8B69D2" w14:textId="77777777" w:rsidR="00F5494F" w:rsidRPr="007977C9" w:rsidRDefault="00F5494F" w:rsidP="00F5494F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7DC7" w14:paraId="771357F6" w14:textId="77777777" w:rsidTr="00F5494F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DE814D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a. Dependent Variable: adherence to the program (%)</w:t>
            </w:r>
          </w:p>
        </w:tc>
      </w:tr>
      <w:tr w:rsidR="00A77DC7" w14:paraId="10F9D07B" w14:textId="77777777" w:rsidTr="00F5494F">
        <w:trPr>
          <w:cantSplit/>
        </w:trPr>
        <w:tc>
          <w:tcPr>
            <w:tcW w:w="78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227546" w14:textId="77777777" w:rsidR="00F5494F" w:rsidRPr="007977C9" w:rsidRDefault="00AD7E38" w:rsidP="00F5494F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b. Predictors</w:t>
            </w:r>
            <w:bookmarkStart w:id="7" w:name="_Hlk54036159"/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(Constant), diabetes-specific support 6, diabetes-specific support 2, diabetes-specific support 5, diabetes-specific support 4, diabetes-specific support 3, diabetes-specific support 1</w:t>
            </w:r>
            <w:bookmarkEnd w:id="7"/>
          </w:p>
        </w:tc>
      </w:tr>
    </w:tbl>
    <w:p w14:paraId="361A8F70" w14:textId="77777777" w:rsidR="00461225" w:rsidRDefault="00461225" w:rsidP="00874C5F">
      <w:pPr>
        <w:spacing w:line="240" w:lineRule="auto"/>
      </w:pPr>
    </w:p>
    <w:p w14:paraId="22F686DD" w14:textId="77777777" w:rsidR="00461225" w:rsidRDefault="00AD7E38">
      <w:pPr>
        <w:spacing w:after="200" w:line="480" w:lineRule="auto"/>
        <w:ind w:firstLine="720"/>
      </w:pPr>
      <w:r>
        <w:br w:type="page"/>
      </w:r>
    </w:p>
    <w:p w14:paraId="6409D661" w14:textId="7EF50ECA" w:rsidR="00F5494F" w:rsidRPr="00461225" w:rsidRDefault="00AD7E38" w:rsidP="00461225">
      <w:pPr>
        <w:tabs>
          <w:tab w:val="left" w:pos="945"/>
          <w:tab w:val="left" w:pos="1470"/>
        </w:tabs>
        <w:spacing w:line="276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61225">
        <w:rPr>
          <w:rFonts w:ascii="Times New Roman" w:hAnsi="Times New Roman" w:cs="Times New Roman"/>
          <w:i/>
          <w:sz w:val="24"/>
          <w:szCs w:val="24"/>
          <w:u w:val="single"/>
        </w:rPr>
        <w:t>Table 1.7; multiple linear regression analysis showing significant relationship  between baseline diabetes management self-efficacy</w:t>
      </w:r>
    </w:p>
    <w:tbl>
      <w:tblPr>
        <w:tblW w:w="99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6"/>
        <w:gridCol w:w="1983"/>
        <w:gridCol w:w="1077"/>
        <w:gridCol w:w="1077"/>
        <w:gridCol w:w="1188"/>
        <w:gridCol w:w="817"/>
        <w:gridCol w:w="817"/>
        <w:gridCol w:w="1177"/>
        <w:gridCol w:w="1178"/>
      </w:tblGrid>
      <w:tr w:rsidR="00A77DC7" w14:paraId="3BC7B1D3" w14:textId="77777777" w:rsidTr="00D72839">
        <w:trPr>
          <w:cantSplit/>
          <w:trHeight w:val="218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4A8B1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Coefficients</w:t>
            </w:r>
            <w:r w:rsidRPr="007977C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  <w:tr w:rsidR="00A77DC7" w14:paraId="31CD782E" w14:textId="77777777" w:rsidTr="00D72839">
        <w:trPr>
          <w:cantSplit/>
          <w:trHeight w:val="436"/>
        </w:trPr>
        <w:tc>
          <w:tcPr>
            <w:tcW w:w="2579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76FDC0D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Model</w:t>
            </w:r>
          </w:p>
        </w:tc>
        <w:tc>
          <w:tcPr>
            <w:tcW w:w="2154" w:type="dxa"/>
            <w:gridSpan w:val="2"/>
            <w:tcBorders>
              <w:top w:val="single" w:sz="16" w:space="0" w:color="000000"/>
              <w:left w:val="single" w:sz="16" w:space="0" w:color="000000"/>
            </w:tcBorders>
            <w:shd w:val="clear" w:color="auto" w:fill="FFFFFF"/>
          </w:tcPr>
          <w:p w14:paraId="7FDC0C76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Unstandardized Coefficients</w:t>
            </w:r>
          </w:p>
        </w:tc>
        <w:tc>
          <w:tcPr>
            <w:tcW w:w="1188" w:type="dxa"/>
            <w:tcBorders>
              <w:top w:val="single" w:sz="16" w:space="0" w:color="000000"/>
            </w:tcBorders>
            <w:shd w:val="clear" w:color="auto" w:fill="FFFFFF"/>
          </w:tcPr>
          <w:p w14:paraId="37D6FD95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Standardized Coefficients</w:t>
            </w:r>
          </w:p>
        </w:tc>
        <w:tc>
          <w:tcPr>
            <w:tcW w:w="81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4DCB1A9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</w:p>
        </w:tc>
        <w:tc>
          <w:tcPr>
            <w:tcW w:w="817" w:type="dxa"/>
            <w:vMerge w:val="restart"/>
            <w:tcBorders>
              <w:top w:val="single" w:sz="16" w:space="0" w:color="000000"/>
            </w:tcBorders>
            <w:shd w:val="clear" w:color="auto" w:fill="FFFFFF"/>
          </w:tcPr>
          <w:p w14:paraId="03C6F39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Sig.</w:t>
            </w:r>
          </w:p>
        </w:tc>
        <w:tc>
          <w:tcPr>
            <w:tcW w:w="2354" w:type="dxa"/>
            <w:gridSpan w:val="2"/>
            <w:tcBorders>
              <w:top w:val="single" w:sz="16" w:space="0" w:color="000000"/>
            </w:tcBorders>
            <w:shd w:val="clear" w:color="auto" w:fill="FFFFFF"/>
          </w:tcPr>
          <w:p w14:paraId="027A8859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95.0% Confidence Interval for B</w:t>
            </w:r>
          </w:p>
        </w:tc>
      </w:tr>
      <w:tr w:rsidR="00A77DC7" w14:paraId="46DB3A20" w14:textId="77777777" w:rsidTr="00D72839">
        <w:trPr>
          <w:cantSplit/>
          <w:trHeight w:val="100"/>
        </w:trPr>
        <w:tc>
          <w:tcPr>
            <w:tcW w:w="2579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nil"/>
              <w:right w:val="nil"/>
            </w:tcBorders>
            <w:shd w:val="clear" w:color="auto" w:fill="FFFFFF"/>
          </w:tcPr>
          <w:p w14:paraId="328838E2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77" w:type="dxa"/>
            <w:tcBorders>
              <w:left w:val="single" w:sz="16" w:space="0" w:color="000000"/>
              <w:bottom w:val="single" w:sz="16" w:space="0" w:color="000000"/>
            </w:tcBorders>
            <w:shd w:val="clear" w:color="auto" w:fill="FFFFFF"/>
          </w:tcPr>
          <w:p w14:paraId="2EFAFB1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</w:t>
            </w:r>
          </w:p>
        </w:tc>
        <w:tc>
          <w:tcPr>
            <w:tcW w:w="1077" w:type="dxa"/>
            <w:tcBorders>
              <w:bottom w:val="single" w:sz="16" w:space="0" w:color="000000"/>
            </w:tcBorders>
            <w:shd w:val="clear" w:color="auto" w:fill="FFFFFF"/>
          </w:tcPr>
          <w:p w14:paraId="6D80462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Std. Error</w:t>
            </w:r>
          </w:p>
        </w:tc>
        <w:tc>
          <w:tcPr>
            <w:tcW w:w="1188" w:type="dxa"/>
            <w:tcBorders>
              <w:bottom w:val="single" w:sz="16" w:space="0" w:color="000000"/>
            </w:tcBorders>
            <w:shd w:val="clear" w:color="auto" w:fill="FFFFFF"/>
          </w:tcPr>
          <w:p w14:paraId="6D11007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Beta</w:t>
            </w:r>
          </w:p>
        </w:tc>
        <w:tc>
          <w:tcPr>
            <w:tcW w:w="817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404CBB03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17" w:type="dxa"/>
            <w:vMerge/>
            <w:tcBorders>
              <w:top w:val="single" w:sz="16" w:space="0" w:color="000000"/>
            </w:tcBorders>
            <w:shd w:val="clear" w:color="auto" w:fill="FFFFFF"/>
          </w:tcPr>
          <w:p w14:paraId="5AAF48D1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7" w:type="dxa"/>
            <w:tcBorders>
              <w:bottom w:val="single" w:sz="16" w:space="0" w:color="000000"/>
            </w:tcBorders>
            <w:shd w:val="clear" w:color="auto" w:fill="FFFFFF"/>
          </w:tcPr>
          <w:p w14:paraId="118954E4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Lower Bound</w:t>
            </w:r>
          </w:p>
        </w:tc>
        <w:tc>
          <w:tcPr>
            <w:tcW w:w="1177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</w:tcPr>
          <w:p w14:paraId="5C8A75EF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Upper Bound</w:t>
            </w:r>
          </w:p>
        </w:tc>
      </w:tr>
      <w:tr w:rsidR="00A77DC7" w14:paraId="77A0ABBF" w14:textId="77777777" w:rsidTr="00D72839">
        <w:trPr>
          <w:cantSplit/>
          <w:trHeight w:val="218"/>
        </w:trPr>
        <w:tc>
          <w:tcPr>
            <w:tcW w:w="596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351B17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3" w:type="dxa"/>
            <w:tcBorders>
              <w:top w:val="single" w:sz="16" w:space="0" w:color="000000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50122C3F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(Constant)</w:t>
            </w:r>
          </w:p>
        </w:tc>
        <w:tc>
          <w:tcPr>
            <w:tcW w:w="1077" w:type="dxa"/>
            <w:tcBorders>
              <w:top w:val="single" w:sz="16" w:space="0" w:color="000000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4385D0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69.051</w:t>
            </w:r>
          </w:p>
        </w:tc>
        <w:tc>
          <w:tcPr>
            <w:tcW w:w="107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6156B8B4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2.007</w:t>
            </w:r>
          </w:p>
        </w:tc>
        <w:tc>
          <w:tcPr>
            <w:tcW w:w="1188" w:type="dxa"/>
            <w:tcBorders>
              <w:top w:val="single" w:sz="16" w:space="0" w:color="000000"/>
              <w:bottom w:val="nil"/>
            </w:tcBorders>
            <w:shd w:val="clear" w:color="auto" w:fill="FFFFFF"/>
          </w:tcPr>
          <w:p w14:paraId="56F8AA54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1CAB49A9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34.400</w:t>
            </w:r>
          </w:p>
        </w:tc>
        <w:tc>
          <w:tcPr>
            <w:tcW w:w="81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72359682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</w:t>
            </w:r>
          </w:p>
        </w:tc>
        <w:tc>
          <w:tcPr>
            <w:tcW w:w="1177" w:type="dxa"/>
            <w:tcBorders>
              <w:top w:val="single" w:sz="16" w:space="0" w:color="000000"/>
              <w:bottom w:val="nil"/>
            </w:tcBorders>
            <w:shd w:val="clear" w:color="auto" w:fill="FFFFFF"/>
            <w:vAlign w:val="center"/>
          </w:tcPr>
          <w:p w14:paraId="0CDBE953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65.069</w:t>
            </w:r>
          </w:p>
        </w:tc>
        <w:tc>
          <w:tcPr>
            <w:tcW w:w="1177" w:type="dxa"/>
            <w:tcBorders>
              <w:top w:val="single" w:sz="16" w:space="0" w:color="000000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B92BE6F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73.033</w:t>
            </w:r>
          </w:p>
        </w:tc>
      </w:tr>
      <w:tr w:rsidR="00A77DC7" w14:paraId="7BAF626A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9E9AF27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4F1533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1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791356D3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.977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F6CCAB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.634</w:t>
            </w:r>
          </w:p>
        </w:tc>
        <w:tc>
          <w:tcPr>
            <w:tcW w:w="11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16AB3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.168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B42B63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1.540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F141D7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.127</w:t>
            </w:r>
          </w:p>
        </w:tc>
        <w:tc>
          <w:tcPr>
            <w:tcW w:w="11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77BCE2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-.281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895F39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2.234</w:t>
            </w:r>
          </w:p>
        </w:tc>
      </w:tr>
      <w:tr w:rsidR="00A77DC7" w14:paraId="46793EB0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125F65EF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70D64B2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2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680EF6E1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1.125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22076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.656</w:t>
            </w:r>
          </w:p>
        </w:tc>
        <w:tc>
          <w:tcPr>
            <w:tcW w:w="11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82E95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.169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3D755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1.715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CA29F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.089</w:t>
            </w:r>
          </w:p>
        </w:tc>
        <w:tc>
          <w:tcPr>
            <w:tcW w:w="11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B8F9D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-.176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F568D5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2.426</w:t>
            </w:r>
          </w:p>
        </w:tc>
      </w:tr>
      <w:tr w:rsidR="00A77DC7" w14:paraId="098F358F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3466B7FC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3AD146A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3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01F5067F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-1.126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06DD67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.633</w:t>
            </w:r>
          </w:p>
        </w:tc>
        <w:tc>
          <w:tcPr>
            <w:tcW w:w="11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6872CB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-.187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088CF8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-1.779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14DAE9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.078</w:t>
            </w:r>
          </w:p>
        </w:tc>
        <w:tc>
          <w:tcPr>
            <w:tcW w:w="11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E1F0E29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-2.381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86F1BE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.129</w:t>
            </w:r>
          </w:p>
        </w:tc>
      </w:tr>
      <w:tr w:rsidR="00A77DC7" w14:paraId="0A9584FC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560655FC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4C1D96B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4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262CA39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1.683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8D4E13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.567</w:t>
            </w:r>
          </w:p>
        </w:tc>
        <w:tc>
          <w:tcPr>
            <w:tcW w:w="11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CF8DD6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.293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253BD72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2.966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979B3F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.004</w:t>
            </w:r>
          </w:p>
        </w:tc>
        <w:tc>
          <w:tcPr>
            <w:tcW w:w="11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2BC21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.557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09C2A08A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2.809</w:t>
            </w:r>
          </w:p>
        </w:tc>
      </w:tr>
      <w:tr w:rsidR="00A77DC7" w14:paraId="68E996FC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251B6987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27AC1971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5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nil"/>
            </w:tcBorders>
            <w:shd w:val="clear" w:color="auto" w:fill="FFFFFF"/>
            <w:vAlign w:val="center"/>
          </w:tcPr>
          <w:p w14:paraId="1058BCC6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.843</w:t>
            </w:r>
          </w:p>
        </w:tc>
        <w:tc>
          <w:tcPr>
            <w:tcW w:w="10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4EBEAA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.588</w:t>
            </w:r>
          </w:p>
        </w:tc>
        <w:tc>
          <w:tcPr>
            <w:tcW w:w="1188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F54537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.129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6D376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1.434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F458B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.155</w:t>
            </w:r>
          </w:p>
        </w:tc>
        <w:tc>
          <w:tcPr>
            <w:tcW w:w="1177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FD4C82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-.323</w:t>
            </w:r>
          </w:p>
        </w:tc>
        <w:tc>
          <w:tcPr>
            <w:tcW w:w="1177" w:type="dxa"/>
            <w:tcBorders>
              <w:top w:val="nil"/>
              <w:bottom w:val="nil"/>
              <w:right w:val="single" w:sz="16" w:space="0" w:color="000000"/>
            </w:tcBorders>
            <w:shd w:val="clear" w:color="auto" w:fill="FFFFFF"/>
            <w:vAlign w:val="center"/>
          </w:tcPr>
          <w:p w14:paraId="6E6D0F1C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2.008</w:t>
            </w:r>
          </w:p>
        </w:tc>
      </w:tr>
      <w:tr w:rsidR="00A77DC7" w14:paraId="3ACB4A82" w14:textId="77777777" w:rsidTr="00D72839">
        <w:trPr>
          <w:cantSplit/>
          <w:trHeight w:val="100"/>
        </w:trPr>
        <w:tc>
          <w:tcPr>
            <w:tcW w:w="596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nil"/>
            </w:tcBorders>
            <w:shd w:val="clear" w:color="auto" w:fill="FFFFFF"/>
            <w:vAlign w:val="center"/>
          </w:tcPr>
          <w:p w14:paraId="64523E73" w14:textId="77777777" w:rsidR="00461225" w:rsidRPr="007977C9" w:rsidRDefault="00461225" w:rsidP="00D72839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4232BA1D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diabetes-specific support 6</w:t>
            </w:r>
          </w:p>
        </w:tc>
        <w:tc>
          <w:tcPr>
            <w:tcW w:w="1077" w:type="dxa"/>
            <w:tcBorders>
              <w:top w:val="nil"/>
              <w:left w:val="single" w:sz="16" w:space="0" w:color="000000"/>
              <w:bottom w:val="single" w:sz="16" w:space="0" w:color="000000"/>
            </w:tcBorders>
            <w:shd w:val="clear" w:color="auto" w:fill="FFFFFF"/>
            <w:vAlign w:val="center"/>
          </w:tcPr>
          <w:p w14:paraId="2F1AB97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1.512</w:t>
            </w:r>
          </w:p>
        </w:tc>
        <w:tc>
          <w:tcPr>
            <w:tcW w:w="107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F48BB6E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.537</w:t>
            </w:r>
          </w:p>
        </w:tc>
        <w:tc>
          <w:tcPr>
            <w:tcW w:w="1188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144B3837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.259</w:t>
            </w:r>
          </w:p>
        </w:tc>
        <w:tc>
          <w:tcPr>
            <w:tcW w:w="81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24B853E0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2.816</w:t>
            </w:r>
          </w:p>
        </w:tc>
        <w:tc>
          <w:tcPr>
            <w:tcW w:w="81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4E766D33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.006</w:t>
            </w:r>
          </w:p>
        </w:tc>
        <w:tc>
          <w:tcPr>
            <w:tcW w:w="1177" w:type="dxa"/>
            <w:tcBorders>
              <w:top w:val="nil"/>
              <w:bottom w:val="single" w:sz="16" w:space="0" w:color="000000"/>
            </w:tcBorders>
            <w:shd w:val="clear" w:color="auto" w:fill="FFFFFF"/>
            <w:vAlign w:val="center"/>
          </w:tcPr>
          <w:p w14:paraId="3048198A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.447</w:t>
            </w:r>
          </w:p>
        </w:tc>
        <w:tc>
          <w:tcPr>
            <w:tcW w:w="1177" w:type="dxa"/>
            <w:tcBorders>
              <w:top w:val="nil"/>
              <w:bottom w:val="single" w:sz="16" w:space="0" w:color="000000"/>
              <w:right w:val="single" w:sz="16" w:space="0" w:color="000000"/>
            </w:tcBorders>
            <w:shd w:val="clear" w:color="auto" w:fill="FFFFFF"/>
            <w:vAlign w:val="center"/>
          </w:tcPr>
          <w:p w14:paraId="59089F12" w14:textId="77777777" w:rsidR="00461225" w:rsidRPr="007977C9" w:rsidRDefault="00AD7E38" w:rsidP="00D72839">
            <w:pPr>
              <w:autoSpaceDE w:val="0"/>
              <w:autoSpaceDN w:val="0"/>
              <w:adjustRightInd w:val="0"/>
              <w:spacing w:after="0" w:line="276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77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2.577</w:t>
            </w:r>
          </w:p>
        </w:tc>
      </w:tr>
      <w:tr w:rsidR="00A77DC7" w14:paraId="74BC3350" w14:textId="77777777" w:rsidTr="00D72839">
        <w:trPr>
          <w:cantSplit/>
          <w:trHeight w:val="436"/>
        </w:trPr>
        <w:tc>
          <w:tcPr>
            <w:tcW w:w="991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63651" w14:textId="77777777" w:rsidR="00461225" w:rsidRPr="00444E8B" w:rsidRDefault="00AD7E38" w:rsidP="00461225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Dependent Variable: </w:t>
            </w:r>
            <w:bookmarkStart w:id="8" w:name="_Hlk54037574"/>
            <w:r w:rsidRPr="00444E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adherence to the program (%)</w:t>
            </w:r>
          </w:p>
          <w:bookmarkEnd w:id="8"/>
          <w:p w14:paraId="378E9A24" w14:textId="77777777" w:rsidR="00461225" w:rsidRPr="00444E8B" w:rsidRDefault="00461225" w:rsidP="00D72839">
            <w:pPr>
              <w:pStyle w:val="ListParagraph"/>
              <w:autoSpaceDE w:val="0"/>
              <w:autoSpaceDN w:val="0"/>
              <w:adjustRightInd w:val="0"/>
              <w:spacing w:after="0" w:line="276" w:lineRule="auto"/>
              <w:ind w:left="420" w:right="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6530645" w14:textId="77777777" w:rsidR="00461225" w:rsidRDefault="00461225" w:rsidP="00874C5F">
      <w:pPr>
        <w:spacing w:line="240" w:lineRule="auto"/>
      </w:pPr>
    </w:p>
    <w:sectPr w:rsidR="004612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929DD"/>
    <w:multiLevelType w:val="hybridMultilevel"/>
    <w:tmpl w:val="0A6400C6"/>
    <w:lvl w:ilvl="0" w:tplc="FE54A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E2E9A00" w:tentative="1">
      <w:start w:val="1"/>
      <w:numFmt w:val="lowerLetter"/>
      <w:lvlText w:val="%2."/>
      <w:lvlJc w:val="left"/>
      <w:pPr>
        <w:ind w:left="1440" w:hanging="360"/>
      </w:pPr>
    </w:lvl>
    <w:lvl w:ilvl="2" w:tplc="81806EAA" w:tentative="1">
      <w:start w:val="1"/>
      <w:numFmt w:val="lowerRoman"/>
      <w:lvlText w:val="%3."/>
      <w:lvlJc w:val="right"/>
      <w:pPr>
        <w:ind w:left="2160" w:hanging="180"/>
      </w:pPr>
    </w:lvl>
    <w:lvl w:ilvl="3" w:tplc="E20EBD02" w:tentative="1">
      <w:start w:val="1"/>
      <w:numFmt w:val="decimal"/>
      <w:lvlText w:val="%4."/>
      <w:lvlJc w:val="left"/>
      <w:pPr>
        <w:ind w:left="2880" w:hanging="360"/>
      </w:pPr>
    </w:lvl>
    <w:lvl w:ilvl="4" w:tplc="99C81520" w:tentative="1">
      <w:start w:val="1"/>
      <w:numFmt w:val="lowerLetter"/>
      <w:lvlText w:val="%5."/>
      <w:lvlJc w:val="left"/>
      <w:pPr>
        <w:ind w:left="3600" w:hanging="360"/>
      </w:pPr>
    </w:lvl>
    <w:lvl w:ilvl="5" w:tplc="BF70DC94" w:tentative="1">
      <w:start w:val="1"/>
      <w:numFmt w:val="lowerRoman"/>
      <w:lvlText w:val="%6."/>
      <w:lvlJc w:val="right"/>
      <w:pPr>
        <w:ind w:left="4320" w:hanging="180"/>
      </w:pPr>
    </w:lvl>
    <w:lvl w:ilvl="6" w:tplc="DB503F68" w:tentative="1">
      <w:start w:val="1"/>
      <w:numFmt w:val="decimal"/>
      <w:lvlText w:val="%7."/>
      <w:lvlJc w:val="left"/>
      <w:pPr>
        <w:ind w:left="5040" w:hanging="360"/>
      </w:pPr>
    </w:lvl>
    <w:lvl w:ilvl="7" w:tplc="C278F7C2" w:tentative="1">
      <w:start w:val="1"/>
      <w:numFmt w:val="lowerLetter"/>
      <w:lvlText w:val="%8."/>
      <w:lvlJc w:val="left"/>
      <w:pPr>
        <w:ind w:left="5760" w:hanging="360"/>
      </w:pPr>
    </w:lvl>
    <w:lvl w:ilvl="8" w:tplc="7CE603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311821"/>
    <w:multiLevelType w:val="hybridMultilevel"/>
    <w:tmpl w:val="C6C4C3DE"/>
    <w:lvl w:ilvl="0" w:tplc="98324668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58C0414A" w:tentative="1">
      <w:start w:val="1"/>
      <w:numFmt w:val="lowerLetter"/>
      <w:lvlText w:val="%2."/>
      <w:lvlJc w:val="left"/>
      <w:pPr>
        <w:ind w:left="1140" w:hanging="360"/>
      </w:pPr>
    </w:lvl>
    <w:lvl w:ilvl="2" w:tplc="4710A676" w:tentative="1">
      <w:start w:val="1"/>
      <w:numFmt w:val="lowerRoman"/>
      <w:lvlText w:val="%3."/>
      <w:lvlJc w:val="right"/>
      <w:pPr>
        <w:ind w:left="1860" w:hanging="180"/>
      </w:pPr>
    </w:lvl>
    <w:lvl w:ilvl="3" w:tplc="8D1C1198" w:tentative="1">
      <w:start w:val="1"/>
      <w:numFmt w:val="decimal"/>
      <w:lvlText w:val="%4."/>
      <w:lvlJc w:val="left"/>
      <w:pPr>
        <w:ind w:left="2580" w:hanging="360"/>
      </w:pPr>
    </w:lvl>
    <w:lvl w:ilvl="4" w:tplc="67DCBCFC" w:tentative="1">
      <w:start w:val="1"/>
      <w:numFmt w:val="lowerLetter"/>
      <w:lvlText w:val="%5."/>
      <w:lvlJc w:val="left"/>
      <w:pPr>
        <w:ind w:left="3300" w:hanging="360"/>
      </w:pPr>
    </w:lvl>
    <w:lvl w:ilvl="5" w:tplc="9D00B36C" w:tentative="1">
      <w:start w:val="1"/>
      <w:numFmt w:val="lowerRoman"/>
      <w:lvlText w:val="%6."/>
      <w:lvlJc w:val="right"/>
      <w:pPr>
        <w:ind w:left="4020" w:hanging="180"/>
      </w:pPr>
    </w:lvl>
    <w:lvl w:ilvl="6" w:tplc="D728AECC" w:tentative="1">
      <w:start w:val="1"/>
      <w:numFmt w:val="decimal"/>
      <w:lvlText w:val="%7."/>
      <w:lvlJc w:val="left"/>
      <w:pPr>
        <w:ind w:left="4740" w:hanging="360"/>
      </w:pPr>
    </w:lvl>
    <w:lvl w:ilvl="7" w:tplc="6C88191A" w:tentative="1">
      <w:start w:val="1"/>
      <w:numFmt w:val="lowerLetter"/>
      <w:lvlText w:val="%8."/>
      <w:lvlJc w:val="left"/>
      <w:pPr>
        <w:ind w:left="5460" w:hanging="360"/>
      </w:pPr>
    </w:lvl>
    <w:lvl w:ilvl="8" w:tplc="583E9980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D5A"/>
    <w:rsid w:val="0010038E"/>
    <w:rsid w:val="00122B9C"/>
    <w:rsid w:val="00143424"/>
    <w:rsid w:val="001B6CDB"/>
    <w:rsid w:val="001F140F"/>
    <w:rsid w:val="002860C6"/>
    <w:rsid w:val="00286BB1"/>
    <w:rsid w:val="002D4D53"/>
    <w:rsid w:val="003037B3"/>
    <w:rsid w:val="00321D88"/>
    <w:rsid w:val="00375738"/>
    <w:rsid w:val="00382131"/>
    <w:rsid w:val="003F6341"/>
    <w:rsid w:val="00444E8B"/>
    <w:rsid w:val="00445B05"/>
    <w:rsid w:val="00461225"/>
    <w:rsid w:val="004767BC"/>
    <w:rsid w:val="004850BD"/>
    <w:rsid w:val="004D5CF9"/>
    <w:rsid w:val="00542D5B"/>
    <w:rsid w:val="00554693"/>
    <w:rsid w:val="005B2455"/>
    <w:rsid w:val="005B784F"/>
    <w:rsid w:val="00657D68"/>
    <w:rsid w:val="006631E2"/>
    <w:rsid w:val="006D7C5A"/>
    <w:rsid w:val="006F41E9"/>
    <w:rsid w:val="00706D42"/>
    <w:rsid w:val="007109CF"/>
    <w:rsid w:val="007977C9"/>
    <w:rsid w:val="007A046E"/>
    <w:rsid w:val="007D7E55"/>
    <w:rsid w:val="00874C5F"/>
    <w:rsid w:val="008B094C"/>
    <w:rsid w:val="008B1E1F"/>
    <w:rsid w:val="008D4AD0"/>
    <w:rsid w:val="0093309F"/>
    <w:rsid w:val="0094072A"/>
    <w:rsid w:val="00942DC1"/>
    <w:rsid w:val="0095358D"/>
    <w:rsid w:val="00975649"/>
    <w:rsid w:val="009A710E"/>
    <w:rsid w:val="009B1E85"/>
    <w:rsid w:val="00A63A84"/>
    <w:rsid w:val="00A77DC7"/>
    <w:rsid w:val="00A80D5A"/>
    <w:rsid w:val="00AC698E"/>
    <w:rsid w:val="00AD7E38"/>
    <w:rsid w:val="00AE3DE0"/>
    <w:rsid w:val="00AF2082"/>
    <w:rsid w:val="00B07F1B"/>
    <w:rsid w:val="00B57DD2"/>
    <w:rsid w:val="00B91799"/>
    <w:rsid w:val="00BA2E9A"/>
    <w:rsid w:val="00BE7C67"/>
    <w:rsid w:val="00C2395B"/>
    <w:rsid w:val="00C74B55"/>
    <w:rsid w:val="00CA14A5"/>
    <w:rsid w:val="00CA5DC1"/>
    <w:rsid w:val="00CC4BE1"/>
    <w:rsid w:val="00CD2EF3"/>
    <w:rsid w:val="00CD4110"/>
    <w:rsid w:val="00D51E1F"/>
    <w:rsid w:val="00D72839"/>
    <w:rsid w:val="00DA25D0"/>
    <w:rsid w:val="00E60936"/>
    <w:rsid w:val="00EA686A"/>
    <w:rsid w:val="00F01FE4"/>
    <w:rsid w:val="00F1404A"/>
    <w:rsid w:val="00F5494F"/>
    <w:rsid w:val="00F606A0"/>
    <w:rsid w:val="00F8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04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8E"/>
    <w:pPr>
      <w:spacing w:after="160" w:line="256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DE0"/>
    <w:pPr>
      <w:ind w:left="720"/>
      <w:contextualSpacing/>
    </w:pPr>
  </w:style>
  <w:style w:type="paragraph" w:styleId="NoSpacing">
    <w:name w:val="No Spacing"/>
    <w:uiPriority w:val="1"/>
    <w:qFormat/>
    <w:rsid w:val="00F140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2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38E"/>
    <w:pPr>
      <w:spacing w:after="160" w:line="256" w:lineRule="auto"/>
      <w:ind w:firstLine="0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3DE0"/>
    <w:pPr>
      <w:ind w:left="720"/>
      <w:contextualSpacing/>
    </w:pPr>
  </w:style>
  <w:style w:type="paragraph" w:styleId="NoSpacing">
    <w:name w:val="No Spacing"/>
    <w:uiPriority w:val="1"/>
    <w:qFormat/>
    <w:rsid w:val="00F1404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2D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1879</Words>
  <Characters>10714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8</cp:revision>
  <dcterms:created xsi:type="dcterms:W3CDTF">2020-10-20T05:45:00Z</dcterms:created>
  <dcterms:modified xsi:type="dcterms:W3CDTF">2020-10-20T07:53:00Z</dcterms:modified>
</cp:coreProperties>
</file>